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571E9" w14:textId="77777777" w:rsidR="001437DD" w:rsidRDefault="001437DD" w:rsidP="001437DD">
      <w:pPr>
        <w:pStyle w:val="BodyText"/>
        <w:rPr>
          <w:sz w:val="22"/>
        </w:rPr>
      </w:pPr>
    </w:p>
    <w:p w14:paraId="171FD4B5" w14:textId="77777777" w:rsidR="001437DD" w:rsidRDefault="001437DD" w:rsidP="001437DD">
      <w:pPr>
        <w:pStyle w:val="BodyText"/>
        <w:spacing w:before="4"/>
        <w:rPr>
          <w:sz w:val="17"/>
        </w:rPr>
      </w:pPr>
    </w:p>
    <w:p w14:paraId="3B2FEE29" w14:textId="77777777" w:rsidR="001437DD" w:rsidRDefault="001437DD" w:rsidP="001437DD">
      <w:pPr>
        <w:pStyle w:val="Heading2"/>
        <w:tabs>
          <w:tab w:val="left" w:pos="1283"/>
          <w:tab w:val="left" w:pos="10215"/>
        </w:tabs>
        <w:spacing w:before="101"/>
        <w:ind w:left="111"/>
      </w:pPr>
      <w:r>
        <w:rPr>
          <w:color w:val="001F5F"/>
          <w:shd w:val="clear" w:color="auto" w:fill="D9D9D9"/>
        </w:rPr>
        <w:t xml:space="preserve"> </w:t>
      </w:r>
      <w:r>
        <w:rPr>
          <w:color w:val="001F5F"/>
          <w:shd w:val="clear" w:color="auto" w:fill="D9D9D9"/>
        </w:rPr>
        <w:tab/>
        <w:t>Material informativ : Dezvoltarea capacității de atragere  de fonduri</w:t>
      </w:r>
      <w:r>
        <w:rPr>
          <w:color w:val="001F5F"/>
          <w:spacing w:val="-32"/>
          <w:shd w:val="clear" w:color="auto" w:fill="D9D9D9"/>
        </w:rPr>
        <w:t xml:space="preserve"> </w:t>
      </w:r>
      <w:r>
        <w:rPr>
          <w:color w:val="001F5F"/>
          <w:shd w:val="clear" w:color="auto" w:fill="D9D9D9"/>
        </w:rPr>
        <w:t>nerambursabile</w:t>
      </w:r>
      <w:r>
        <w:rPr>
          <w:color w:val="001F5F"/>
          <w:shd w:val="clear" w:color="auto" w:fill="D9D9D9"/>
        </w:rPr>
        <w:tab/>
      </w:r>
    </w:p>
    <w:p w14:paraId="38D05C88" w14:textId="77777777" w:rsidR="001437DD" w:rsidRDefault="001437DD" w:rsidP="001437DD">
      <w:pPr>
        <w:pStyle w:val="BodyText"/>
        <w:rPr>
          <w:b/>
          <w:i/>
          <w:sz w:val="28"/>
        </w:rPr>
      </w:pPr>
    </w:p>
    <w:p w14:paraId="2C7AABBE" w14:textId="77777777" w:rsidR="001437DD" w:rsidRDefault="001437DD" w:rsidP="001437DD">
      <w:pPr>
        <w:pStyle w:val="BodyText"/>
        <w:rPr>
          <w:b/>
          <w:i/>
          <w:sz w:val="28"/>
        </w:rPr>
      </w:pPr>
    </w:p>
    <w:p w14:paraId="791B65CC" w14:textId="77777777" w:rsidR="001437DD" w:rsidRDefault="001437DD" w:rsidP="001437DD">
      <w:pPr>
        <w:pStyle w:val="BodyText"/>
        <w:spacing w:before="229" w:line="360" w:lineRule="auto"/>
        <w:ind w:left="140" w:right="833"/>
      </w:pPr>
      <w:r>
        <w:rPr>
          <w:b/>
          <w:color w:val="001F5F"/>
        </w:rPr>
        <w:t xml:space="preserve">Scopul materialului </w:t>
      </w:r>
      <w:r>
        <w:rPr>
          <w:color w:val="001F5F"/>
        </w:rPr>
        <w:t>: Susținerea beneficiarilor în procesul de acțiune planificată de dezvoltare a capacității de atragere de finanțări nerambursabile pentru propria afacere .</w:t>
      </w:r>
    </w:p>
    <w:p w14:paraId="2B1D31C8" w14:textId="77777777" w:rsidR="001437DD" w:rsidRPr="00C8250E" w:rsidRDefault="001437DD" w:rsidP="001437DD">
      <w:pPr>
        <w:pStyle w:val="Heading1"/>
        <w:spacing w:before="158"/>
        <w:rPr>
          <w:sz w:val="36"/>
          <w:szCs w:val="36"/>
        </w:rPr>
      </w:pPr>
      <w:r w:rsidRPr="00C8250E">
        <w:rPr>
          <w:color w:val="001F5F"/>
          <w:sz w:val="36"/>
          <w:szCs w:val="36"/>
        </w:rPr>
        <w:t>Structura cadru</w:t>
      </w:r>
    </w:p>
    <w:p w14:paraId="1A0B8413" w14:textId="77777777" w:rsidR="001437DD" w:rsidRDefault="001437DD" w:rsidP="001437DD">
      <w:pPr>
        <w:pStyle w:val="BodyText"/>
        <w:spacing w:before="2"/>
        <w:rPr>
          <w:b/>
          <w:sz w:val="26"/>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68"/>
        <w:gridCol w:w="6934"/>
      </w:tblGrid>
      <w:tr w:rsidR="001437DD" w14:paraId="1F94E6DF" w14:textId="77777777" w:rsidTr="001F0F5C">
        <w:trPr>
          <w:trHeight w:val="417"/>
        </w:trPr>
        <w:tc>
          <w:tcPr>
            <w:tcW w:w="2968" w:type="dxa"/>
          </w:tcPr>
          <w:p w14:paraId="46D68C24" w14:textId="77777777" w:rsidR="001437DD" w:rsidRDefault="001437DD" w:rsidP="001F0F5C">
            <w:pPr>
              <w:pStyle w:val="TableParagraph"/>
              <w:spacing w:line="240" w:lineRule="auto"/>
              <w:ind w:left="1128" w:right="1123"/>
              <w:jc w:val="center"/>
              <w:rPr>
                <w:b/>
                <w:sz w:val="24"/>
              </w:rPr>
            </w:pPr>
            <w:r>
              <w:rPr>
                <w:b/>
                <w:color w:val="001F5F"/>
                <w:sz w:val="24"/>
              </w:rPr>
              <w:t>Capitol</w:t>
            </w:r>
          </w:p>
        </w:tc>
        <w:tc>
          <w:tcPr>
            <w:tcW w:w="6934" w:type="dxa"/>
          </w:tcPr>
          <w:p w14:paraId="2FCB269B" w14:textId="77777777" w:rsidR="001437DD" w:rsidRDefault="001437DD" w:rsidP="001F0F5C">
            <w:pPr>
              <w:pStyle w:val="TableParagraph"/>
              <w:spacing w:line="240" w:lineRule="auto"/>
              <w:ind w:left="2938" w:right="2939"/>
              <w:jc w:val="center"/>
              <w:rPr>
                <w:b/>
                <w:sz w:val="24"/>
              </w:rPr>
            </w:pPr>
            <w:r>
              <w:rPr>
                <w:b/>
                <w:color w:val="001F5F"/>
                <w:sz w:val="24"/>
              </w:rPr>
              <w:t>Subcapitol</w:t>
            </w:r>
          </w:p>
        </w:tc>
      </w:tr>
      <w:tr w:rsidR="001437DD" w14:paraId="285E39D3" w14:textId="77777777" w:rsidTr="001F0F5C">
        <w:trPr>
          <w:trHeight w:val="412"/>
        </w:trPr>
        <w:tc>
          <w:tcPr>
            <w:tcW w:w="9902" w:type="dxa"/>
            <w:gridSpan w:val="2"/>
          </w:tcPr>
          <w:p w14:paraId="2E69B555" w14:textId="77777777" w:rsidR="001437DD" w:rsidRDefault="001437DD" w:rsidP="001F0F5C">
            <w:pPr>
              <w:pStyle w:val="TableParagraph"/>
              <w:ind w:left="470"/>
              <w:rPr>
                <w:sz w:val="24"/>
              </w:rPr>
            </w:pPr>
            <w:r>
              <w:rPr>
                <w:color w:val="001F5F"/>
                <w:sz w:val="24"/>
              </w:rPr>
              <w:t>1. Generalități despre dezvoltarea capacității de atragere de fonduri nermabursabile</w:t>
            </w:r>
          </w:p>
        </w:tc>
      </w:tr>
      <w:tr w:rsidR="001437DD" w14:paraId="1D43B14B" w14:textId="77777777" w:rsidTr="001F0F5C">
        <w:trPr>
          <w:trHeight w:val="412"/>
        </w:trPr>
        <w:tc>
          <w:tcPr>
            <w:tcW w:w="2968" w:type="dxa"/>
            <w:vMerge w:val="restart"/>
          </w:tcPr>
          <w:p w14:paraId="41DD131E" w14:textId="77777777" w:rsidR="001437DD" w:rsidRDefault="001437DD" w:rsidP="001F0F5C">
            <w:pPr>
              <w:pStyle w:val="TableParagraph"/>
              <w:spacing w:line="360" w:lineRule="auto"/>
              <w:ind w:left="830" w:right="849" w:hanging="361"/>
              <w:rPr>
                <w:sz w:val="24"/>
              </w:rPr>
            </w:pPr>
            <w:r>
              <w:rPr>
                <w:color w:val="001F5F"/>
                <w:sz w:val="24"/>
              </w:rPr>
              <w:t>2. Informarea și documentarea</w:t>
            </w:r>
          </w:p>
        </w:tc>
        <w:tc>
          <w:tcPr>
            <w:tcW w:w="6934" w:type="dxa"/>
          </w:tcPr>
          <w:p w14:paraId="593339F7" w14:textId="77777777" w:rsidR="001437DD" w:rsidRDefault="001437DD" w:rsidP="001F0F5C">
            <w:pPr>
              <w:pStyle w:val="TableParagraph"/>
              <w:ind w:left="105"/>
              <w:rPr>
                <w:sz w:val="24"/>
              </w:rPr>
            </w:pPr>
            <w:r>
              <w:rPr>
                <w:color w:val="001F5F"/>
                <w:sz w:val="24"/>
              </w:rPr>
              <w:t>2.1 Surse de informare și documentare</w:t>
            </w:r>
          </w:p>
        </w:tc>
      </w:tr>
      <w:tr w:rsidR="001437DD" w14:paraId="1D50A32F" w14:textId="77777777" w:rsidTr="001F0F5C">
        <w:trPr>
          <w:trHeight w:val="825"/>
        </w:trPr>
        <w:tc>
          <w:tcPr>
            <w:tcW w:w="2968" w:type="dxa"/>
            <w:vMerge/>
            <w:tcBorders>
              <w:top w:val="nil"/>
            </w:tcBorders>
          </w:tcPr>
          <w:p w14:paraId="48F547B0" w14:textId="77777777" w:rsidR="001437DD" w:rsidRDefault="001437DD" w:rsidP="001F0F5C">
            <w:pPr>
              <w:rPr>
                <w:sz w:val="2"/>
                <w:szCs w:val="2"/>
              </w:rPr>
            </w:pPr>
          </w:p>
        </w:tc>
        <w:tc>
          <w:tcPr>
            <w:tcW w:w="6934" w:type="dxa"/>
          </w:tcPr>
          <w:p w14:paraId="04CC02AF" w14:textId="77777777" w:rsidR="001437DD" w:rsidRDefault="001437DD" w:rsidP="001F0F5C">
            <w:pPr>
              <w:pStyle w:val="TableParagraph"/>
              <w:spacing w:line="272" w:lineRule="exact"/>
              <w:ind w:left="105"/>
              <w:rPr>
                <w:sz w:val="24"/>
              </w:rPr>
            </w:pPr>
            <w:r>
              <w:rPr>
                <w:color w:val="001F5F"/>
                <w:sz w:val="24"/>
              </w:rPr>
              <w:t>2.2 Ghiduri și manuale de bună practică în atragerea de fonduri</w:t>
            </w:r>
          </w:p>
          <w:p w14:paraId="218F9B97" w14:textId="77777777" w:rsidR="001437DD" w:rsidRDefault="001437DD" w:rsidP="001F0F5C">
            <w:pPr>
              <w:pStyle w:val="TableParagraph"/>
              <w:spacing w:before="137" w:line="240" w:lineRule="auto"/>
              <w:ind w:left="105"/>
              <w:rPr>
                <w:sz w:val="24"/>
              </w:rPr>
            </w:pPr>
            <w:r>
              <w:rPr>
                <w:color w:val="001F5F"/>
                <w:sz w:val="24"/>
              </w:rPr>
              <w:t>nerambursabile</w:t>
            </w:r>
          </w:p>
        </w:tc>
      </w:tr>
      <w:tr w:rsidR="001437DD" w14:paraId="00BF2B5C" w14:textId="77777777" w:rsidTr="001F0F5C">
        <w:trPr>
          <w:trHeight w:val="412"/>
        </w:trPr>
        <w:tc>
          <w:tcPr>
            <w:tcW w:w="2968" w:type="dxa"/>
            <w:vMerge w:val="restart"/>
          </w:tcPr>
          <w:p w14:paraId="399105CF" w14:textId="77777777" w:rsidR="001437DD" w:rsidRDefault="001437DD" w:rsidP="001F0F5C">
            <w:pPr>
              <w:pStyle w:val="TableParagraph"/>
              <w:spacing w:line="360" w:lineRule="auto"/>
              <w:ind w:left="830" w:right="270" w:hanging="361"/>
              <w:rPr>
                <w:sz w:val="24"/>
              </w:rPr>
            </w:pPr>
            <w:r>
              <w:rPr>
                <w:color w:val="001F5F"/>
                <w:sz w:val="24"/>
              </w:rPr>
              <w:t>3. Fonduri , obiective tematice și programe de finanțare pentru</w:t>
            </w:r>
          </w:p>
          <w:p w14:paraId="0B98B7D6" w14:textId="77777777" w:rsidR="001437DD" w:rsidRDefault="001437DD" w:rsidP="001F0F5C">
            <w:pPr>
              <w:pStyle w:val="TableParagraph"/>
              <w:spacing w:line="275" w:lineRule="exact"/>
              <w:ind w:left="830"/>
              <w:rPr>
                <w:sz w:val="24"/>
              </w:rPr>
            </w:pPr>
            <w:r>
              <w:rPr>
                <w:color w:val="001F5F"/>
                <w:sz w:val="24"/>
              </w:rPr>
              <w:t>mediul de afaceri</w:t>
            </w:r>
          </w:p>
        </w:tc>
        <w:tc>
          <w:tcPr>
            <w:tcW w:w="6934" w:type="dxa"/>
          </w:tcPr>
          <w:p w14:paraId="7CD133DA" w14:textId="77777777" w:rsidR="001437DD" w:rsidRDefault="001437DD" w:rsidP="001F0F5C">
            <w:pPr>
              <w:pStyle w:val="TableParagraph"/>
              <w:ind w:left="105"/>
              <w:rPr>
                <w:sz w:val="24"/>
              </w:rPr>
            </w:pPr>
            <w:r>
              <w:rPr>
                <w:color w:val="001F5F"/>
                <w:sz w:val="24"/>
              </w:rPr>
              <w:t>3.1 Obiective tematice de dezvoltare pentru 2014 2020</w:t>
            </w:r>
          </w:p>
        </w:tc>
      </w:tr>
      <w:tr w:rsidR="001437DD" w14:paraId="439BE9E3" w14:textId="77777777" w:rsidTr="001F0F5C">
        <w:trPr>
          <w:trHeight w:val="412"/>
        </w:trPr>
        <w:tc>
          <w:tcPr>
            <w:tcW w:w="2968" w:type="dxa"/>
            <w:vMerge/>
            <w:tcBorders>
              <w:top w:val="nil"/>
            </w:tcBorders>
          </w:tcPr>
          <w:p w14:paraId="40EF10F5" w14:textId="77777777" w:rsidR="001437DD" w:rsidRDefault="001437DD" w:rsidP="001F0F5C">
            <w:pPr>
              <w:rPr>
                <w:sz w:val="2"/>
                <w:szCs w:val="2"/>
              </w:rPr>
            </w:pPr>
          </w:p>
        </w:tc>
        <w:tc>
          <w:tcPr>
            <w:tcW w:w="6934" w:type="dxa"/>
          </w:tcPr>
          <w:p w14:paraId="2E6A6B1C" w14:textId="77777777" w:rsidR="001437DD" w:rsidRDefault="001437DD" w:rsidP="001F0F5C">
            <w:pPr>
              <w:pStyle w:val="TableParagraph"/>
              <w:ind w:left="105"/>
              <w:rPr>
                <w:sz w:val="24"/>
              </w:rPr>
            </w:pPr>
            <w:r>
              <w:rPr>
                <w:color w:val="001F5F"/>
                <w:sz w:val="24"/>
              </w:rPr>
              <w:t>3.2 Programe de finanțare pentru mediul de afaceri</w:t>
            </w:r>
          </w:p>
        </w:tc>
      </w:tr>
      <w:tr w:rsidR="001437DD" w14:paraId="1DD3779F" w14:textId="77777777" w:rsidTr="001F0F5C">
        <w:trPr>
          <w:trHeight w:val="811"/>
        </w:trPr>
        <w:tc>
          <w:tcPr>
            <w:tcW w:w="2968" w:type="dxa"/>
            <w:vMerge/>
            <w:tcBorders>
              <w:top w:val="nil"/>
            </w:tcBorders>
          </w:tcPr>
          <w:p w14:paraId="4F6885B3" w14:textId="77777777" w:rsidR="001437DD" w:rsidRDefault="001437DD" w:rsidP="001F0F5C">
            <w:pPr>
              <w:rPr>
                <w:sz w:val="2"/>
                <w:szCs w:val="2"/>
              </w:rPr>
            </w:pPr>
          </w:p>
        </w:tc>
        <w:tc>
          <w:tcPr>
            <w:tcW w:w="6934" w:type="dxa"/>
          </w:tcPr>
          <w:p w14:paraId="77DE14DE" w14:textId="77777777" w:rsidR="001437DD" w:rsidRDefault="001437DD" w:rsidP="001F0F5C">
            <w:pPr>
              <w:pStyle w:val="TableParagraph"/>
              <w:spacing w:line="240" w:lineRule="auto"/>
              <w:ind w:left="0"/>
              <w:rPr>
                <w:rFonts w:ascii="Times New Roman"/>
              </w:rPr>
            </w:pPr>
          </w:p>
        </w:tc>
      </w:tr>
    </w:tbl>
    <w:p w14:paraId="54A0C2B0" w14:textId="77777777" w:rsidR="001437DD" w:rsidRDefault="001437DD" w:rsidP="001437DD">
      <w:pPr>
        <w:rPr>
          <w:rFonts w:ascii="Times New Roman"/>
        </w:rPr>
      </w:pPr>
    </w:p>
    <w:p w14:paraId="3659AF0F" w14:textId="77777777" w:rsidR="00C8250E" w:rsidRDefault="00C8250E" w:rsidP="001437DD">
      <w:pPr>
        <w:rPr>
          <w:rFonts w:ascii="Times New Roman"/>
        </w:rPr>
      </w:pPr>
    </w:p>
    <w:p w14:paraId="299D931D" w14:textId="13F87EC9" w:rsidR="001437DD" w:rsidRDefault="00E34677" w:rsidP="001437DD">
      <w:pPr>
        <w:pStyle w:val="BodyText"/>
        <w:ind w:left="111"/>
        <w:rPr>
          <w:sz w:val="20"/>
        </w:rPr>
      </w:pPr>
      <w:r>
        <w:rPr>
          <w:noProof/>
          <w:sz w:val="20"/>
        </w:rPr>
        <mc:AlternateContent>
          <mc:Choice Requires="wps">
            <w:drawing>
              <wp:inline distT="0" distB="0" distL="0" distR="0" wp14:anchorId="1098F9D0" wp14:editId="0511B925">
                <wp:extent cx="6416040" cy="265430"/>
                <wp:effectExtent l="635" t="0" r="3175" b="0"/>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6040" cy="2654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182FF8" w14:textId="77777777" w:rsidR="001437DD" w:rsidRDefault="001437DD" w:rsidP="001437DD">
                            <w:pPr>
                              <w:tabs>
                                <w:tab w:val="left" w:pos="658"/>
                              </w:tabs>
                              <w:spacing w:line="272" w:lineRule="exact"/>
                              <w:ind w:left="28"/>
                              <w:rPr>
                                <w:b/>
                                <w:i/>
                                <w:sz w:val="24"/>
                              </w:rPr>
                            </w:pPr>
                            <w:r>
                              <w:rPr>
                                <w:b/>
                                <w:i/>
                                <w:color w:val="001F5F"/>
                                <w:sz w:val="24"/>
                              </w:rPr>
                              <w:t>1.</w:t>
                            </w:r>
                            <w:r>
                              <w:rPr>
                                <w:b/>
                                <w:i/>
                                <w:color w:val="001F5F"/>
                                <w:sz w:val="24"/>
                              </w:rPr>
                              <w:tab/>
                              <w:t>Generalități despre dezvoltarea capacității de atragere de fonduri</w:t>
                            </w:r>
                            <w:r>
                              <w:rPr>
                                <w:b/>
                                <w:i/>
                                <w:color w:val="001F5F"/>
                                <w:spacing w:val="-18"/>
                                <w:sz w:val="24"/>
                              </w:rPr>
                              <w:t xml:space="preserve"> </w:t>
                            </w:r>
                            <w:r>
                              <w:rPr>
                                <w:b/>
                                <w:i/>
                                <w:color w:val="001F5F"/>
                                <w:sz w:val="24"/>
                              </w:rPr>
                              <w:t>nermabursabile</w:t>
                            </w:r>
                          </w:p>
                        </w:txbxContent>
                      </wps:txbx>
                      <wps:bodyPr rot="0" vert="horz" wrap="square" lIns="0" tIns="0" rIns="0" bIns="0" anchor="t" anchorCtr="0" upright="1">
                        <a:noAutofit/>
                      </wps:bodyPr>
                    </wps:wsp>
                  </a:graphicData>
                </a:graphic>
              </wp:inline>
            </w:drawing>
          </mc:Choice>
          <mc:Fallback>
            <w:pict>
              <v:shapetype w14:anchorId="1098F9D0" id="_x0000_t202" coordsize="21600,21600" o:spt="202" path="m,l,21600r21600,l21600,xe">
                <v:stroke joinstyle="miter"/>
                <v:path gradientshapeok="t" o:connecttype="rect"/>
              </v:shapetype>
              <v:shape id="Text Box 8" o:spid="_x0000_s1026" type="#_x0000_t202" style="width:505.2pt;height:2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" fillcolor="#d9d9d9" stroked="f">
                <v:textbox inset="0,0,0,0">
                  <w:txbxContent>
                    <w:p w14:paraId="68182FF8" w14:textId="77777777" w:rsidR="001437DD" w:rsidRDefault="001437DD" w:rsidP="001437DD">
                      <w:pPr>
                        <w:tabs>
                          <w:tab w:val="left" w:pos="658"/>
                        </w:tabs>
                        <w:spacing w:line="272" w:lineRule="exact"/>
                        <w:ind w:left="28"/>
                        <w:rPr>
                          <w:b/>
                          <w:i/>
                          <w:sz w:val="24"/>
                        </w:rPr>
                      </w:pPr>
                      <w:r>
                        <w:rPr>
                          <w:b/>
                          <w:i/>
                          <w:color w:val="001F5F"/>
                          <w:sz w:val="24"/>
                        </w:rPr>
                        <w:t>1.</w:t>
                      </w:r>
                      <w:r>
                        <w:rPr>
                          <w:b/>
                          <w:i/>
                          <w:color w:val="001F5F"/>
                          <w:sz w:val="24"/>
                        </w:rPr>
                        <w:tab/>
                        <w:t>Generalități despre dezvoltarea capacității de atragere de fonduri</w:t>
                      </w:r>
                      <w:r>
                        <w:rPr>
                          <w:b/>
                          <w:i/>
                          <w:color w:val="001F5F"/>
                          <w:spacing w:val="-18"/>
                          <w:sz w:val="24"/>
                        </w:rPr>
                        <w:t xml:space="preserve"> </w:t>
                      </w:r>
                      <w:r>
                        <w:rPr>
                          <w:b/>
                          <w:i/>
                          <w:color w:val="001F5F"/>
                          <w:sz w:val="24"/>
                        </w:rPr>
                        <w:t>nermabursabile</w:t>
                      </w:r>
                    </w:p>
                  </w:txbxContent>
                </v:textbox>
                <w10:anchorlock/>
              </v:shape>
            </w:pict>
          </mc:Fallback>
        </mc:AlternateContent>
      </w:r>
    </w:p>
    <w:p w14:paraId="1D219003" w14:textId="77777777" w:rsidR="001437DD" w:rsidRDefault="001437DD" w:rsidP="001437DD">
      <w:pPr>
        <w:pStyle w:val="BodyText"/>
        <w:spacing w:before="137" w:line="360" w:lineRule="auto"/>
        <w:ind w:left="140" w:right="412" w:firstLine="629"/>
        <w:jc w:val="both"/>
      </w:pPr>
      <w:r>
        <w:rPr>
          <w:color w:val="001F5F"/>
        </w:rPr>
        <w:t>Odată ce ai pornit o afacere proprie este important ca sistematic să analizezi , să evaluezi ceea ce faci și în funcție</w:t>
      </w:r>
      <w:r>
        <w:rPr>
          <w:color w:val="001F5F"/>
          <w:spacing w:val="-13"/>
        </w:rPr>
        <w:t xml:space="preserve"> </w:t>
      </w:r>
      <w:r>
        <w:rPr>
          <w:color w:val="001F5F"/>
        </w:rPr>
        <w:t>de</w:t>
      </w:r>
      <w:r>
        <w:rPr>
          <w:color w:val="001F5F"/>
          <w:spacing w:val="-11"/>
        </w:rPr>
        <w:t xml:space="preserve"> </w:t>
      </w:r>
      <w:r>
        <w:rPr>
          <w:color w:val="001F5F"/>
        </w:rPr>
        <w:t>rezultate</w:t>
      </w:r>
      <w:r>
        <w:rPr>
          <w:color w:val="001F5F"/>
          <w:spacing w:val="-11"/>
        </w:rPr>
        <w:t xml:space="preserve"> </w:t>
      </w:r>
      <w:r>
        <w:rPr>
          <w:color w:val="001F5F"/>
        </w:rPr>
        <w:t>să</w:t>
      </w:r>
      <w:r>
        <w:rPr>
          <w:color w:val="001F5F"/>
          <w:spacing w:val="-12"/>
        </w:rPr>
        <w:t xml:space="preserve"> </w:t>
      </w:r>
      <w:r>
        <w:rPr>
          <w:color w:val="001F5F"/>
        </w:rPr>
        <w:t>planifici</w:t>
      </w:r>
      <w:r>
        <w:rPr>
          <w:color w:val="001F5F"/>
          <w:spacing w:val="35"/>
        </w:rPr>
        <w:t xml:space="preserve"> </w:t>
      </w:r>
      <w:r>
        <w:rPr>
          <w:color w:val="001F5F"/>
        </w:rPr>
        <w:t>menținerea</w:t>
      </w:r>
      <w:r>
        <w:rPr>
          <w:color w:val="001F5F"/>
          <w:spacing w:val="36"/>
        </w:rPr>
        <w:t xml:space="preserve"> </w:t>
      </w:r>
      <w:r>
        <w:rPr>
          <w:color w:val="001F5F"/>
        </w:rPr>
        <w:t>unui</w:t>
      </w:r>
      <w:r>
        <w:rPr>
          <w:color w:val="001F5F"/>
          <w:spacing w:val="-13"/>
        </w:rPr>
        <w:t xml:space="preserve"> </w:t>
      </w:r>
      <w:r>
        <w:rPr>
          <w:color w:val="001F5F"/>
        </w:rPr>
        <w:t>anumit</w:t>
      </w:r>
      <w:r>
        <w:rPr>
          <w:color w:val="001F5F"/>
          <w:spacing w:val="-4"/>
        </w:rPr>
        <w:t xml:space="preserve"> </w:t>
      </w:r>
      <w:r>
        <w:rPr>
          <w:color w:val="001F5F"/>
        </w:rPr>
        <w:t>nivel</w:t>
      </w:r>
      <w:r>
        <w:rPr>
          <w:color w:val="001F5F"/>
          <w:spacing w:val="-13"/>
        </w:rPr>
        <w:t xml:space="preserve"> </w:t>
      </w:r>
      <w:r>
        <w:rPr>
          <w:color w:val="001F5F"/>
        </w:rPr>
        <w:t>de</w:t>
      </w:r>
      <w:r>
        <w:rPr>
          <w:color w:val="001F5F"/>
          <w:spacing w:val="-12"/>
        </w:rPr>
        <w:t xml:space="preserve"> </w:t>
      </w:r>
      <w:r>
        <w:rPr>
          <w:color w:val="001F5F"/>
        </w:rPr>
        <w:t>dezvoltare</w:t>
      </w:r>
      <w:r>
        <w:rPr>
          <w:color w:val="001F5F"/>
          <w:spacing w:val="-11"/>
        </w:rPr>
        <w:t xml:space="preserve"> </w:t>
      </w:r>
      <w:r>
        <w:rPr>
          <w:color w:val="001F5F"/>
        </w:rPr>
        <w:t>sau</w:t>
      </w:r>
      <w:r>
        <w:rPr>
          <w:color w:val="001F5F"/>
          <w:spacing w:val="-11"/>
        </w:rPr>
        <w:t xml:space="preserve"> </w:t>
      </w:r>
      <w:r>
        <w:rPr>
          <w:color w:val="001F5F"/>
        </w:rPr>
        <w:t>creșteri</w:t>
      </w:r>
      <w:r>
        <w:rPr>
          <w:color w:val="001F5F"/>
          <w:spacing w:val="-14"/>
        </w:rPr>
        <w:t xml:space="preserve"> </w:t>
      </w:r>
      <w:r>
        <w:rPr>
          <w:color w:val="001F5F"/>
        </w:rPr>
        <w:t>în</w:t>
      </w:r>
      <w:r>
        <w:rPr>
          <w:color w:val="001F5F"/>
          <w:spacing w:val="-5"/>
        </w:rPr>
        <w:t xml:space="preserve"> </w:t>
      </w:r>
      <w:r>
        <w:rPr>
          <w:color w:val="001F5F"/>
        </w:rPr>
        <w:t>componentele</w:t>
      </w:r>
      <w:r>
        <w:rPr>
          <w:color w:val="001F5F"/>
          <w:spacing w:val="-12"/>
        </w:rPr>
        <w:t xml:space="preserve"> </w:t>
      </w:r>
      <w:r>
        <w:rPr>
          <w:color w:val="001F5F"/>
        </w:rPr>
        <w:t>pentru</w:t>
      </w:r>
      <w:r>
        <w:rPr>
          <w:color w:val="001F5F"/>
          <w:spacing w:val="-11"/>
        </w:rPr>
        <w:t xml:space="preserve"> </w:t>
      </w:r>
      <w:r>
        <w:rPr>
          <w:color w:val="001F5F"/>
        </w:rPr>
        <w:t>care ai resurse și cerere pe</w:t>
      </w:r>
      <w:r>
        <w:rPr>
          <w:color w:val="001F5F"/>
          <w:spacing w:val="-13"/>
        </w:rPr>
        <w:t xml:space="preserve"> </w:t>
      </w:r>
      <w:r>
        <w:rPr>
          <w:color w:val="001F5F"/>
        </w:rPr>
        <w:t>piață.</w:t>
      </w:r>
    </w:p>
    <w:p w14:paraId="2B9E79B7" w14:textId="77777777" w:rsidR="001437DD" w:rsidRDefault="001437DD" w:rsidP="001437DD">
      <w:pPr>
        <w:pStyle w:val="BodyText"/>
        <w:spacing w:line="360" w:lineRule="auto"/>
        <w:ind w:left="140" w:right="416" w:firstLine="629"/>
        <w:jc w:val="both"/>
      </w:pPr>
      <w:r>
        <w:rPr>
          <w:color w:val="001F5F"/>
        </w:rPr>
        <w:t>Indiferent de forma juridică de constituire, o afacere funcțioenază ca și o organziație cu mai multe tipuri de capacități</w:t>
      </w:r>
      <w:r>
        <w:rPr>
          <w:color w:val="001F5F"/>
          <w:spacing w:val="-6"/>
        </w:rPr>
        <w:t xml:space="preserve"> </w:t>
      </w:r>
      <w:r>
        <w:rPr>
          <w:color w:val="001F5F"/>
        </w:rPr>
        <w:t>ale</w:t>
      </w:r>
      <w:r>
        <w:rPr>
          <w:color w:val="001F5F"/>
          <w:spacing w:val="-5"/>
        </w:rPr>
        <w:t xml:space="preserve"> </w:t>
      </w:r>
      <w:r>
        <w:rPr>
          <w:color w:val="001F5F"/>
        </w:rPr>
        <w:t>căror</w:t>
      </w:r>
      <w:r>
        <w:rPr>
          <w:color w:val="001F5F"/>
          <w:spacing w:val="-4"/>
        </w:rPr>
        <w:t xml:space="preserve"> </w:t>
      </w:r>
      <w:r>
        <w:rPr>
          <w:color w:val="001F5F"/>
        </w:rPr>
        <w:t>funcții</w:t>
      </w:r>
      <w:r>
        <w:rPr>
          <w:color w:val="001F5F"/>
          <w:spacing w:val="-5"/>
        </w:rPr>
        <w:t xml:space="preserve"> </w:t>
      </w:r>
      <w:r>
        <w:rPr>
          <w:color w:val="001F5F"/>
        </w:rPr>
        <w:t>și</w:t>
      </w:r>
      <w:r>
        <w:rPr>
          <w:color w:val="001F5F"/>
          <w:spacing w:val="-6"/>
        </w:rPr>
        <w:t xml:space="preserve"> </w:t>
      </w:r>
      <w:r>
        <w:rPr>
          <w:color w:val="001F5F"/>
        </w:rPr>
        <w:t>roluri</w:t>
      </w:r>
      <w:r>
        <w:rPr>
          <w:color w:val="001F5F"/>
          <w:spacing w:val="-6"/>
        </w:rPr>
        <w:t xml:space="preserve"> </w:t>
      </w:r>
      <w:r>
        <w:rPr>
          <w:color w:val="001F5F"/>
        </w:rPr>
        <w:t>se</w:t>
      </w:r>
      <w:r>
        <w:rPr>
          <w:color w:val="001F5F"/>
          <w:spacing w:val="-4"/>
        </w:rPr>
        <w:t xml:space="preserve"> </w:t>
      </w:r>
      <w:r>
        <w:rPr>
          <w:color w:val="001F5F"/>
        </w:rPr>
        <w:t>susțin</w:t>
      </w:r>
      <w:r>
        <w:rPr>
          <w:color w:val="001F5F"/>
          <w:spacing w:val="-5"/>
        </w:rPr>
        <w:t xml:space="preserve"> </w:t>
      </w:r>
      <w:r>
        <w:rPr>
          <w:color w:val="001F5F"/>
        </w:rPr>
        <w:t>reciproc</w:t>
      </w:r>
      <w:r>
        <w:rPr>
          <w:color w:val="001F5F"/>
          <w:spacing w:val="-3"/>
        </w:rPr>
        <w:t xml:space="preserve"> </w:t>
      </w:r>
      <w:r>
        <w:rPr>
          <w:color w:val="001F5F"/>
        </w:rPr>
        <w:t>și</w:t>
      </w:r>
      <w:r>
        <w:rPr>
          <w:color w:val="001F5F"/>
          <w:spacing w:val="-10"/>
        </w:rPr>
        <w:t xml:space="preserve"> </w:t>
      </w:r>
      <w:r>
        <w:rPr>
          <w:color w:val="001F5F"/>
        </w:rPr>
        <w:t>converg</w:t>
      </w:r>
      <w:r>
        <w:rPr>
          <w:color w:val="001F5F"/>
          <w:spacing w:val="-5"/>
        </w:rPr>
        <w:t xml:space="preserve"> </w:t>
      </w:r>
      <w:r>
        <w:rPr>
          <w:color w:val="001F5F"/>
        </w:rPr>
        <w:t>spre</w:t>
      </w:r>
      <w:r>
        <w:rPr>
          <w:color w:val="001F5F"/>
          <w:spacing w:val="-5"/>
        </w:rPr>
        <w:t xml:space="preserve"> </w:t>
      </w:r>
      <w:r>
        <w:rPr>
          <w:color w:val="001F5F"/>
        </w:rPr>
        <w:t>atingerea</w:t>
      </w:r>
      <w:r>
        <w:rPr>
          <w:color w:val="001F5F"/>
          <w:spacing w:val="-9"/>
        </w:rPr>
        <w:t xml:space="preserve"> </w:t>
      </w:r>
      <w:r>
        <w:rPr>
          <w:color w:val="001F5F"/>
        </w:rPr>
        <w:t>scopului</w:t>
      </w:r>
      <w:r>
        <w:rPr>
          <w:color w:val="001F5F"/>
          <w:spacing w:val="8"/>
        </w:rPr>
        <w:t xml:space="preserve"> </w:t>
      </w:r>
      <w:r>
        <w:rPr>
          <w:color w:val="001F5F"/>
        </w:rPr>
        <w:t>stabilit</w:t>
      </w:r>
      <w:r>
        <w:rPr>
          <w:color w:val="001F5F"/>
          <w:spacing w:val="-8"/>
        </w:rPr>
        <w:t xml:space="preserve"> </w:t>
      </w:r>
      <w:r>
        <w:rPr>
          <w:color w:val="001F5F"/>
        </w:rPr>
        <w:t>de</w:t>
      </w:r>
      <w:r>
        <w:rPr>
          <w:color w:val="001F5F"/>
          <w:spacing w:val="-5"/>
        </w:rPr>
        <w:t xml:space="preserve"> </w:t>
      </w:r>
      <w:r>
        <w:rPr>
          <w:color w:val="001F5F"/>
        </w:rPr>
        <w:t>antreprenor.</w:t>
      </w:r>
      <w:r>
        <w:rPr>
          <w:color w:val="001F5F"/>
          <w:spacing w:val="-5"/>
        </w:rPr>
        <w:t xml:space="preserve"> </w:t>
      </w:r>
      <w:r>
        <w:rPr>
          <w:color w:val="001F5F"/>
        </w:rPr>
        <w:t>Orice organizatie este obligată să se adapteze mediului în care functionează, dar păstrându-și identitatea și planificând dezvoltarea. Lui, antrepronorului, îi revine sarcina grea de a conduce, de a manageria , de a administra resursele astfel</w:t>
      </w:r>
      <w:r>
        <w:rPr>
          <w:color w:val="001F5F"/>
          <w:spacing w:val="-17"/>
        </w:rPr>
        <w:t xml:space="preserve"> </w:t>
      </w:r>
      <w:r>
        <w:rPr>
          <w:color w:val="001F5F"/>
        </w:rPr>
        <w:t>încât</w:t>
      </w:r>
      <w:r>
        <w:rPr>
          <w:color w:val="001F5F"/>
          <w:spacing w:val="-14"/>
        </w:rPr>
        <w:t xml:space="preserve"> </w:t>
      </w:r>
      <w:r>
        <w:rPr>
          <w:color w:val="001F5F"/>
        </w:rPr>
        <w:t>să</w:t>
      </w:r>
      <w:r>
        <w:rPr>
          <w:color w:val="001F5F"/>
          <w:spacing w:val="-16"/>
        </w:rPr>
        <w:t xml:space="preserve"> </w:t>
      </w:r>
      <w:r>
        <w:rPr>
          <w:color w:val="001F5F"/>
        </w:rPr>
        <w:t>atingă</w:t>
      </w:r>
      <w:r>
        <w:rPr>
          <w:color w:val="001F5F"/>
          <w:spacing w:val="-16"/>
        </w:rPr>
        <w:t xml:space="preserve"> </w:t>
      </w:r>
      <w:r>
        <w:rPr>
          <w:color w:val="001F5F"/>
        </w:rPr>
        <w:t>indicatorii</w:t>
      </w:r>
      <w:r>
        <w:rPr>
          <w:color w:val="001F5F"/>
          <w:spacing w:val="-19"/>
        </w:rPr>
        <w:t xml:space="preserve"> </w:t>
      </w:r>
      <w:r>
        <w:rPr>
          <w:color w:val="001F5F"/>
        </w:rPr>
        <w:t>stabiliți</w:t>
      </w:r>
      <w:r>
        <w:rPr>
          <w:color w:val="001F5F"/>
          <w:spacing w:val="-17"/>
        </w:rPr>
        <w:t xml:space="preserve"> </w:t>
      </w:r>
      <w:r>
        <w:rPr>
          <w:color w:val="001F5F"/>
        </w:rPr>
        <w:t>prin</w:t>
      </w:r>
      <w:r>
        <w:rPr>
          <w:color w:val="001F5F"/>
          <w:spacing w:val="-12"/>
        </w:rPr>
        <w:t xml:space="preserve"> </w:t>
      </w:r>
      <w:r>
        <w:rPr>
          <w:color w:val="001F5F"/>
        </w:rPr>
        <w:t>Planul</w:t>
      </w:r>
      <w:r>
        <w:rPr>
          <w:color w:val="001F5F"/>
          <w:spacing w:val="-17"/>
        </w:rPr>
        <w:t xml:space="preserve"> </w:t>
      </w:r>
      <w:r>
        <w:rPr>
          <w:color w:val="001F5F"/>
        </w:rPr>
        <w:t>de</w:t>
      </w:r>
      <w:r>
        <w:rPr>
          <w:color w:val="001F5F"/>
          <w:spacing w:val="-11"/>
        </w:rPr>
        <w:t xml:space="preserve"> </w:t>
      </w:r>
      <w:r>
        <w:rPr>
          <w:color w:val="001F5F"/>
        </w:rPr>
        <w:t>afaceri.</w:t>
      </w:r>
      <w:r>
        <w:rPr>
          <w:color w:val="001F5F"/>
          <w:spacing w:val="-11"/>
        </w:rPr>
        <w:t xml:space="preserve"> </w:t>
      </w:r>
      <w:r>
        <w:rPr>
          <w:color w:val="001F5F"/>
        </w:rPr>
        <w:t>Indiferent</w:t>
      </w:r>
      <w:r>
        <w:rPr>
          <w:color w:val="001F5F"/>
          <w:spacing w:val="-19"/>
        </w:rPr>
        <w:t xml:space="preserve"> </w:t>
      </w:r>
      <w:r>
        <w:rPr>
          <w:color w:val="001F5F"/>
        </w:rPr>
        <w:t>dacă</w:t>
      </w:r>
      <w:r>
        <w:rPr>
          <w:color w:val="001F5F"/>
          <w:spacing w:val="-16"/>
        </w:rPr>
        <w:t xml:space="preserve"> </w:t>
      </w:r>
      <w:r>
        <w:rPr>
          <w:color w:val="001F5F"/>
        </w:rPr>
        <w:t>reușește</w:t>
      </w:r>
      <w:r>
        <w:rPr>
          <w:color w:val="001F5F"/>
          <w:spacing w:val="-16"/>
        </w:rPr>
        <w:t xml:space="preserve"> </w:t>
      </w:r>
      <w:r>
        <w:rPr>
          <w:color w:val="001F5F"/>
        </w:rPr>
        <w:t>să</w:t>
      </w:r>
      <w:r>
        <w:rPr>
          <w:color w:val="001F5F"/>
          <w:spacing w:val="-12"/>
        </w:rPr>
        <w:t xml:space="preserve"> </w:t>
      </w:r>
      <w:r>
        <w:rPr>
          <w:color w:val="001F5F"/>
        </w:rPr>
        <w:t>–și</w:t>
      </w:r>
      <w:r>
        <w:rPr>
          <w:color w:val="001F5F"/>
          <w:spacing w:val="-17"/>
        </w:rPr>
        <w:t xml:space="preserve"> </w:t>
      </w:r>
      <w:r>
        <w:rPr>
          <w:color w:val="001F5F"/>
        </w:rPr>
        <w:t>conducă</w:t>
      </w:r>
      <w:r>
        <w:rPr>
          <w:color w:val="001F5F"/>
          <w:spacing w:val="-16"/>
        </w:rPr>
        <w:t xml:space="preserve"> </w:t>
      </w:r>
      <w:r>
        <w:rPr>
          <w:color w:val="001F5F"/>
        </w:rPr>
        <w:t>singur</w:t>
      </w:r>
      <w:r>
        <w:rPr>
          <w:color w:val="001F5F"/>
          <w:spacing w:val="-15"/>
        </w:rPr>
        <w:t xml:space="preserve"> </w:t>
      </w:r>
      <w:r>
        <w:rPr>
          <w:color w:val="001F5F"/>
        </w:rPr>
        <w:t xml:space="preserve">afacerea sau apelând la consultanță , prin analiza indicatorilor de evolutie a cheltuielilor se impune determinat necesarul de finantare încă din faza de planificare a dezvoltarii. În funcție de caracteristicile acestui necesar se construiește politica </w:t>
      </w:r>
      <w:r>
        <w:rPr>
          <w:color w:val="001F5F"/>
        </w:rPr>
        <w:lastRenderedPageBreak/>
        <w:t>de finanțare a afacerii</w:t>
      </w:r>
      <w:r>
        <w:rPr>
          <w:color w:val="001F5F"/>
          <w:spacing w:val="-12"/>
        </w:rPr>
        <w:t xml:space="preserve"> </w:t>
      </w:r>
      <w:r>
        <w:rPr>
          <w:color w:val="001F5F"/>
        </w:rPr>
        <w:t>.</w:t>
      </w:r>
    </w:p>
    <w:p w14:paraId="79B024EA" w14:textId="77777777" w:rsidR="001437DD" w:rsidRDefault="001437DD" w:rsidP="001437DD">
      <w:pPr>
        <w:pStyle w:val="BodyText"/>
        <w:spacing w:before="3"/>
        <w:rPr>
          <w:sz w:val="36"/>
        </w:rPr>
      </w:pPr>
    </w:p>
    <w:p w14:paraId="75851120" w14:textId="7A846343" w:rsidR="001437DD" w:rsidRDefault="00E34677" w:rsidP="001437DD">
      <w:pPr>
        <w:pStyle w:val="Heading2"/>
        <w:ind w:left="3627" w:right="3911"/>
        <w:jc w:val="center"/>
      </w:pPr>
      <w:r>
        <w:rPr>
          <w:noProof/>
          <w:lang w:bidi="ro-RO"/>
        </w:rPr>
        <mc:AlternateContent>
          <mc:Choice Requires="wpg">
            <w:drawing>
              <wp:anchor distT="0" distB="0" distL="114300" distR="114300" simplePos="0" relativeHeight="251660288" behindDoc="1" locked="0" layoutInCell="1" allowOverlap="1" wp14:anchorId="3D87241B" wp14:editId="00774450">
                <wp:simplePos x="0" y="0"/>
                <wp:positionH relativeFrom="page">
                  <wp:posOffset>6162040</wp:posOffset>
                </wp:positionH>
                <wp:positionV relativeFrom="paragraph">
                  <wp:posOffset>1349375</wp:posOffset>
                </wp:positionV>
                <wp:extent cx="346710" cy="132080"/>
                <wp:effectExtent l="37465" t="9525" r="44450" b="10795"/>
                <wp:wrapNone/>
                <wp:docPr id="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6710" cy="132080"/>
                          <a:chOff x="9704" y="2125"/>
                          <a:chExt cx="546" cy="208"/>
                        </a:xfrm>
                      </wpg:grpSpPr>
                      <wps:wsp>
                        <wps:cNvPr id="4" name="AutoShape 5"/>
                        <wps:cNvSpPr>
                          <a:spLocks/>
                        </wps:cNvSpPr>
                        <wps:spPr bwMode="auto">
                          <a:xfrm>
                            <a:off x="9714" y="2134"/>
                            <a:ext cx="526" cy="188"/>
                          </a:xfrm>
                          <a:custGeom>
                            <a:avLst/>
                            <a:gdLst>
                              <a:gd name="T0" fmla="+- 0 10240 9714"/>
                              <a:gd name="T1" fmla="*/ T0 w 526"/>
                              <a:gd name="T2" fmla="+- 0 2229 2135"/>
                              <a:gd name="T3" fmla="*/ 2229 h 188"/>
                              <a:gd name="T4" fmla="+- 0 9714 9714"/>
                              <a:gd name="T5" fmla="*/ T4 w 526"/>
                              <a:gd name="T6" fmla="+- 0 2229 2135"/>
                              <a:gd name="T7" fmla="*/ 2229 h 188"/>
                              <a:gd name="T8" fmla="+- 0 9977 9714"/>
                              <a:gd name="T9" fmla="*/ T8 w 526"/>
                              <a:gd name="T10" fmla="+- 0 2323 2135"/>
                              <a:gd name="T11" fmla="*/ 2323 h 188"/>
                              <a:gd name="T12" fmla="+- 0 10240 9714"/>
                              <a:gd name="T13" fmla="*/ T12 w 526"/>
                              <a:gd name="T14" fmla="+- 0 2229 2135"/>
                              <a:gd name="T15" fmla="*/ 2229 h 188"/>
                              <a:gd name="T16" fmla="+- 0 10108 9714"/>
                              <a:gd name="T17" fmla="*/ T16 w 526"/>
                              <a:gd name="T18" fmla="+- 0 2135 2135"/>
                              <a:gd name="T19" fmla="*/ 2135 h 188"/>
                              <a:gd name="T20" fmla="+- 0 9845 9714"/>
                              <a:gd name="T21" fmla="*/ T20 w 526"/>
                              <a:gd name="T22" fmla="+- 0 2135 2135"/>
                              <a:gd name="T23" fmla="*/ 2135 h 188"/>
                              <a:gd name="T24" fmla="+- 0 9845 9714"/>
                              <a:gd name="T25" fmla="*/ T24 w 526"/>
                              <a:gd name="T26" fmla="+- 0 2229 2135"/>
                              <a:gd name="T27" fmla="*/ 2229 h 188"/>
                              <a:gd name="T28" fmla="+- 0 10108 9714"/>
                              <a:gd name="T29" fmla="*/ T28 w 526"/>
                              <a:gd name="T30" fmla="+- 0 2229 2135"/>
                              <a:gd name="T31" fmla="*/ 2229 h 188"/>
                              <a:gd name="T32" fmla="+- 0 10108 9714"/>
                              <a:gd name="T33" fmla="*/ T32 w 526"/>
                              <a:gd name="T34" fmla="+- 0 2135 2135"/>
                              <a:gd name="T35" fmla="*/ 2135 h 1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26" h="188">
                                <a:moveTo>
                                  <a:pt x="526" y="94"/>
                                </a:moveTo>
                                <a:lnTo>
                                  <a:pt x="0" y="94"/>
                                </a:lnTo>
                                <a:lnTo>
                                  <a:pt x="263" y="188"/>
                                </a:lnTo>
                                <a:lnTo>
                                  <a:pt x="526" y="94"/>
                                </a:lnTo>
                                <a:close/>
                                <a:moveTo>
                                  <a:pt x="394" y="0"/>
                                </a:moveTo>
                                <a:lnTo>
                                  <a:pt x="131" y="0"/>
                                </a:lnTo>
                                <a:lnTo>
                                  <a:pt x="131" y="94"/>
                                </a:lnTo>
                                <a:lnTo>
                                  <a:pt x="394" y="94"/>
                                </a:lnTo>
                                <a:lnTo>
                                  <a:pt x="394"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6"/>
                        <wps:cNvSpPr>
                          <a:spLocks/>
                        </wps:cNvSpPr>
                        <wps:spPr bwMode="auto">
                          <a:xfrm>
                            <a:off x="9714" y="2134"/>
                            <a:ext cx="526" cy="188"/>
                          </a:xfrm>
                          <a:custGeom>
                            <a:avLst/>
                            <a:gdLst>
                              <a:gd name="T0" fmla="+- 0 9714 9714"/>
                              <a:gd name="T1" fmla="*/ T0 w 526"/>
                              <a:gd name="T2" fmla="+- 0 2229 2135"/>
                              <a:gd name="T3" fmla="*/ 2229 h 188"/>
                              <a:gd name="T4" fmla="+- 0 9845 9714"/>
                              <a:gd name="T5" fmla="*/ T4 w 526"/>
                              <a:gd name="T6" fmla="+- 0 2229 2135"/>
                              <a:gd name="T7" fmla="*/ 2229 h 188"/>
                              <a:gd name="T8" fmla="+- 0 9845 9714"/>
                              <a:gd name="T9" fmla="*/ T8 w 526"/>
                              <a:gd name="T10" fmla="+- 0 2135 2135"/>
                              <a:gd name="T11" fmla="*/ 2135 h 188"/>
                              <a:gd name="T12" fmla="+- 0 10108 9714"/>
                              <a:gd name="T13" fmla="*/ T12 w 526"/>
                              <a:gd name="T14" fmla="+- 0 2135 2135"/>
                              <a:gd name="T15" fmla="*/ 2135 h 188"/>
                              <a:gd name="T16" fmla="+- 0 10108 9714"/>
                              <a:gd name="T17" fmla="*/ T16 w 526"/>
                              <a:gd name="T18" fmla="+- 0 2229 2135"/>
                              <a:gd name="T19" fmla="*/ 2229 h 188"/>
                              <a:gd name="T20" fmla="+- 0 10240 9714"/>
                              <a:gd name="T21" fmla="*/ T20 w 526"/>
                              <a:gd name="T22" fmla="+- 0 2229 2135"/>
                              <a:gd name="T23" fmla="*/ 2229 h 188"/>
                              <a:gd name="T24" fmla="+- 0 9977 9714"/>
                              <a:gd name="T25" fmla="*/ T24 w 526"/>
                              <a:gd name="T26" fmla="+- 0 2323 2135"/>
                              <a:gd name="T27" fmla="*/ 2323 h 188"/>
                              <a:gd name="T28" fmla="+- 0 9714 9714"/>
                              <a:gd name="T29" fmla="*/ T28 w 526"/>
                              <a:gd name="T30" fmla="+- 0 2229 2135"/>
                              <a:gd name="T31" fmla="*/ 2229 h 18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26" h="188">
                                <a:moveTo>
                                  <a:pt x="0" y="94"/>
                                </a:moveTo>
                                <a:lnTo>
                                  <a:pt x="131" y="94"/>
                                </a:lnTo>
                                <a:lnTo>
                                  <a:pt x="131" y="0"/>
                                </a:lnTo>
                                <a:lnTo>
                                  <a:pt x="394" y="0"/>
                                </a:lnTo>
                                <a:lnTo>
                                  <a:pt x="394" y="94"/>
                                </a:lnTo>
                                <a:lnTo>
                                  <a:pt x="526" y="94"/>
                                </a:lnTo>
                                <a:lnTo>
                                  <a:pt x="263" y="188"/>
                                </a:lnTo>
                                <a:lnTo>
                                  <a:pt x="0" y="94"/>
                                </a:lnTo>
                                <a:close/>
                              </a:path>
                            </a:pathLst>
                          </a:custGeom>
                          <a:noFill/>
                          <a:ln w="12700">
                            <a:solidFill>
                              <a:srgbClr val="41709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B84BBB" id="Group 4" o:spid="_x0000_s1026" style="position:absolute;margin-left:485.2pt;margin-top:106.25pt;width:27.3pt;height:10.4pt;z-index:-251656192;mso-position-horizontal-relative:page" coordorigin="9704,2125" coordsize="546,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">
                <v:shape id="AutoShape 5" o:spid="_x0000_s1027" style="position:absolute;left:9714;top:2134;width:526;height:188;visibility:visible;mso-wrap-style:square;v-text-anchor:top" coordsize="526,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" path="m526,94l,94r263,94l526,94xm394,l131,r,94l394,94,394,xe" fillcolor="#5b9bd4" stroked="f">
                  <v:path arrowok="t" o:connecttype="custom" o:connectlocs="526,2229;0,2229;263,2323;526,2229;394,2135;131,2135;131,2229;394,2229;394,2135" o:connectangles="0,0,0,0,0,0,0,0,0"/>
                </v:shape>
                <v:shape id="Freeform 6" o:spid="_x0000_s1028" style="position:absolute;left:9714;top:2134;width:526;height:188;visibility:visible;mso-wrap-style:square;v-text-anchor:top" coordsize="526,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" path="m,94r131,l131,,394,r,94l526,94,263,188,,94xe" filled="f" strokecolor="#41709c" strokeweight="1pt">
                  <v:path arrowok="t" o:connecttype="custom" o:connectlocs="0,2229;131,2229;131,2135;394,2135;394,2229;526,2229;263,2323;0,2229" o:connectangles="0,0,0,0,0,0,0,0"/>
                </v:shape>
                <w10:wrap anchorx="page"/>
              </v:group>
            </w:pict>
          </mc:Fallback>
        </mc:AlternateContent>
      </w:r>
      <w:r w:rsidR="001437DD">
        <w:rPr>
          <w:color w:val="001F5F"/>
        </w:rPr>
        <w:t>Posibile situații  dificile și soluții</w:t>
      </w:r>
    </w:p>
    <w:p w14:paraId="0CEEFD07" w14:textId="77777777" w:rsidR="001437DD" w:rsidRDefault="001437DD" w:rsidP="001437DD">
      <w:pPr>
        <w:pStyle w:val="BodyText"/>
        <w:spacing w:before="4"/>
        <w:rPr>
          <w:b/>
          <w:i/>
          <w:sz w:val="12"/>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6"/>
        <w:gridCol w:w="3688"/>
        <w:gridCol w:w="4961"/>
      </w:tblGrid>
      <w:tr w:rsidR="001437DD" w14:paraId="30862CA5" w14:textId="77777777" w:rsidTr="001F0F5C">
        <w:trPr>
          <w:trHeight w:val="412"/>
        </w:trPr>
        <w:tc>
          <w:tcPr>
            <w:tcW w:w="1556" w:type="dxa"/>
          </w:tcPr>
          <w:p w14:paraId="476DA785" w14:textId="77777777" w:rsidR="001437DD" w:rsidRDefault="001437DD" w:rsidP="001F0F5C">
            <w:pPr>
              <w:pStyle w:val="TableParagraph"/>
              <w:rPr>
                <w:b/>
                <w:sz w:val="24"/>
              </w:rPr>
            </w:pPr>
            <w:r>
              <w:rPr>
                <w:b/>
                <w:color w:val="001F5F"/>
                <w:sz w:val="24"/>
              </w:rPr>
              <w:t>Situații dificile</w:t>
            </w:r>
          </w:p>
        </w:tc>
        <w:tc>
          <w:tcPr>
            <w:tcW w:w="3688" w:type="dxa"/>
          </w:tcPr>
          <w:p w14:paraId="54C07913" w14:textId="77777777" w:rsidR="001437DD" w:rsidRDefault="001437DD" w:rsidP="001F0F5C">
            <w:pPr>
              <w:pStyle w:val="TableParagraph"/>
              <w:ind w:left="1373" w:right="1366"/>
              <w:jc w:val="center"/>
              <w:rPr>
                <w:b/>
                <w:sz w:val="24"/>
              </w:rPr>
            </w:pPr>
            <w:r>
              <w:rPr>
                <w:b/>
                <w:color w:val="001F5F"/>
                <w:sz w:val="24"/>
              </w:rPr>
              <w:t>Descriere</w:t>
            </w:r>
          </w:p>
        </w:tc>
        <w:tc>
          <w:tcPr>
            <w:tcW w:w="4961" w:type="dxa"/>
          </w:tcPr>
          <w:p w14:paraId="76F1ACFC" w14:textId="77777777" w:rsidR="001437DD" w:rsidRDefault="001437DD" w:rsidP="001F0F5C">
            <w:pPr>
              <w:pStyle w:val="TableParagraph"/>
              <w:ind w:left="1763" w:right="1758"/>
              <w:jc w:val="center"/>
              <w:rPr>
                <w:b/>
                <w:sz w:val="24"/>
              </w:rPr>
            </w:pPr>
            <w:r>
              <w:rPr>
                <w:b/>
                <w:color w:val="001F5F"/>
                <w:sz w:val="24"/>
              </w:rPr>
              <w:t>Posibile soluții</w:t>
            </w:r>
          </w:p>
        </w:tc>
      </w:tr>
      <w:tr w:rsidR="001437DD" w14:paraId="01CFDAB0" w14:textId="77777777" w:rsidTr="001F0F5C">
        <w:trPr>
          <w:trHeight w:val="1238"/>
        </w:trPr>
        <w:tc>
          <w:tcPr>
            <w:tcW w:w="1556" w:type="dxa"/>
          </w:tcPr>
          <w:p w14:paraId="266B7B67" w14:textId="77777777" w:rsidR="001437DD" w:rsidRDefault="001437DD" w:rsidP="001F0F5C">
            <w:pPr>
              <w:pStyle w:val="TableParagraph"/>
              <w:tabs>
                <w:tab w:val="left" w:pos="791"/>
              </w:tabs>
              <w:spacing w:line="360" w:lineRule="auto"/>
              <w:ind w:right="97"/>
              <w:rPr>
                <w:sz w:val="24"/>
              </w:rPr>
            </w:pPr>
            <w:r>
              <w:rPr>
                <w:color w:val="001F5F"/>
                <w:sz w:val="24"/>
              </w:rPr>
              <w:t>Se</w:t>
            </w:r>
            <w:r>
              <w:rPr>
                <w:color w:val="001F5F"/>
                <w:sz w:val="24"/>
              </w:rPr>
              <w:tab/>
            </w:r>
            <w:r>
              <w:rPr>
                <w:color w:val="001F5F"/>
                <w:spacing w:val="-3"/>
                <w:sz w:val="24"/>
              </w:rPr>
              <w:t xml:space="preserve">termină </w:t>
            </w:r>
            <w:r>
              <w:rPr>
                <w:color w:val="001F5F"/>
                <w:sz w:val="24"/>
              </w:rPr>
              <w:t>banii</w:t>
            </w:r>
          </w:p>
        </w:tc>
        <w:tc>
          <w:tcPr>
            <w:tcW w:w="3688" w:type="dxa"/>
          </w:tcPr>
          <w:p w14:paraId="0469E082" w14:textId="77777777" w:rsidR="001437DD" w:rsidRDefault="001437DD" w:rsidP="001F0F5C">
            <w:pPr>
              <w:pStyle w:val="TableParagraph"/>
              <w:spacing w:line="360" w:lineRule="auto"/>
              <w:ind w:left="105"/>
              <w:rPr>
                <w:sz w:val="24"/>
              </w:rPr>
            </w:pPr>
            <w:r>
              <w:rPr>
                <w:color w:val="001F5F"/>
                <w:sz w:val="24"/>
              </w:rPr>
              <w:t>Este o situaţie normală pentru o afacere nouă să aibă probleme cu fluxul de</w:t>
            </w:r>
          </w:p>
          <w:p w14:paraId="6CD696A4" w14:textId="77777777" w:rsidR="001437DD" w:rsidRDefault="001437DD" w:rsidP="001F0F5C">
            <w:pPr>
              <w:pStyle w:val="TableParagraph"/>
              <w:spacing w:line="275" w:lineRule="exact"/>
              <w:ind w:left="105"/>
              <w:rPr>
                <w:sz w:val="24"/>
              </w:rPr>
            </w:pPr>
            <w:r>
              <w:rPr>
                <w:color w:val="001F5F"/>
                <w:sz w:val="24"/>
              </w:rPr>
              <w:t>numerar în primii ani de activitate.</w:t>
            </w:r>
          </w:p>
        </w:tc>
        <w:tc>
          <w:tcPr>
            <w:tcW w:w="4961" w:type="dxa"/>
          </w:tcPr>
          <w:p w14:paraId="7F5E135A" w14:textId="77777777" w:rsidR="001437DD" w:rsidRDefault="001437DD" w:rsidP="001F0F5C">
            <w:pPr>
              <w:pStyle w:val="TableParagraph"/>
              <w:spacing w:line="360" w:lineRule="auto"/>
              <w:ind w:left="105"/>
              <w:rPr>
                <w:sz w:val="24"/>
              </w:rPr>
            </w:pPr>
            <w:r>
              <w:rPr>
                <w:color w:val="001F5F"/>
                <w:sz w:val="24"/>
              </w:rPr>
              <w:t>Atragerea de finanțări nermabursabile în cazul în care organizația nu dispune de resurse interne suficiente</w:t>
            </w:r>
          </w:p>
          <w:p w14:paraId="5719549C" w14:textId="77777777" w:rsidR="001437DD" w:rsidRDefault="001437DD" w:rsidP="001F0F5C">
            <w:pPr>
              <w:pStyle w:val="TableParagraph"/>
              <w:spacing w:line="275" w:lineRule="exact"/>
              <w:ind w:left="105"/>
              <w:rPr>
                <w:sz w:val="24"/>
              </w:rPr>
            </w:pPr>
            <w:r>
              <w:rPr>
                <w:color w:val="001F5F"/>
                <w:sz w:val="24"/>
              </w:rPr>
              <w:t>pentru acoperirea activităților planificate.</w:t>
            </w:r>
          </w:p>
        </w:tc>
      </w:tr>
      <w:tr w:rsidR="001437DD" w14:paraId="4BC05F9F" w14:textId="77777777" w:rsidTr="001F0F5C">
        <w:trPr>
          <w:trHeight w:val="412"/>
        </w:trPr>
        <w:tc>
          <w:tcPr>
            <w:tcW w:w="10205" w:type="dxa"/>
            <w:gridSpan w:val="3"/>
          </w:tcPr>
          <w:p w14:paraId="1E0548A3" w14:textId="77777777" w:rsidR="001437DD" w:rsidRDefault="001437DD" w:rsidP="001F0F5C">
            <w:pPr>
              <w:pStyle w:val="TableParagraph"/>
              <w:ind w:left="2407" w:right="2040"/>
              <w:jc w:val="center"/>
              <w:rPr>
                <w:b/>
                <w:sz w:val="24"/>
              </w:rPr>
            </w:pPr>
            <w:r>
              <w:rPr>
                <w:noProof/>
                <w:lang w:bidi="ar-SA"/>
              </w:rPr>
              <w:drawing>
                <wp:inline distT="0" distB="0" distL="0" distR="0" wp14:anchorId="0480EE30" wp14:editId="613E5AC3">
                  <wp:extent cx="344805" cy="124460"/>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7" cstate="print"/>
                          <a:stretch>
                            <a:fillRect/>
                          </a:stretch>
                        </pic:blipFill>
                        <pic:spPr>
                          <a:xfrm>
                            <a:off x="0" y="0"/>
                            <a:ext cx="344805" cy="124460"/>
                          </a:xfrm>
                          <a:prstGeom prst="rect">
                            <a:avLst/>
                          </a:prstGeom>
                        </pic:spPr>
                      </pic:pic>
                    </a:graphicData>
                  </a:graphic>
                </wp:inline>
              </w:drawing>
            </w:r>
            <w:r>
              <w:rPr>
                <w:rFonts w:ascii="Times New Roman" w:hAnsi="Times New Roman"/>
                <w:sz w:val="20"/>
              </w:rPr>
              <w:t xml:space="preserve">          </w:t>
            </w:r>
            <w:r>
              <w:rPr>
                <w:rFonts w:ascii="Times New Roman" w:hAnsi="Times New Roman"/>
                <w:spacing w:val="-11"/>
                <w:sz w:val="20"/>
              </w:rPr>
              <w:t xml:space="preserve"> </w:t>
            </w:r>
            <w:r>
              <w:rPr>
                <w:b/>
                <w:color w:val="001F5F"/>
                <w:sz w:val="24"/>
              </w:rPr>
              <w:t>Ce am de făcut daca doresc sa obțin o finanțare</w:t>
            </w:r>
            <w:r>
              <w:rPr>
                <w:b/>
                <w:color w:val="001F5F"/>
                <w:spacing w:val="-24"/>
                <w:sz w:val="24"/>
              </w:rPr>
              <w:t xml:space="preserve"> </w:t>
            </w:r>
            <w:r>
              <w:rPr>
                <w:b/>
                <w:color w:val="001F5F"/>
                <w:sz w:val="24"/>
              </w:rPr>
              <w:t>?</w:t>
            </w:r>
          </w:p>
        </w:tc>
      </w:tr>
      <w:tr w:rsidR="001437DD" w14:paraId="3CF47B5D" w14:textId="77777777" w:rsidTr="001F0F5C">
        <w:trPr>
          <w:trHeight w:val="2892"/>
        </w:trPr>
        <w:tc>
          <w:tcPr>
            <w:tcW w:w="10205" w:type="dxa"/>
            <w:gridSpan w:val="3"/>
            <w:tcBorders>
              <w:bottom w:val="single" w:sz="6" w:space="0" w:color="000000"/>
            </w:tcBorders>
            <w:shd w:val="clear" w:color="auto" w:fill="E7E6E6"/>
          </w:tcPr>
          <w:p w14:paraId="2E212F67" w14:textId="77777777" w:rsidR="001437DD" w:rsidRDefault="001437DD" w:rsidP="001F0F5C">
            <w:pPr>
              <w:pStyle w:val="TableParagraph"/>
              <w:rPr>
                <w:sz w:val="24"/>
              </w:rPr>
            </w:pPr>
            <w:r>
              <w:rPr>
                <w:color w:val="001F5F"/>
                <w:sz w:val="24"/>
              </w:rPr>
              <w:t>Stabiliți concret pentru ce doriți finațarea și tipul acesteia .</w:t>
            </w:r>
          </w:p>
          <w:p w14:paraId="4A2457B0" w14:textId="77777777" w:rsidR="001437DD" w:rsidRDefault="001437DD" w:rsidP="001F0F5C">
            <w:pPr>
              <w:pStyle w:val="TableParagraph"/>
              <w:spacing w:before="137" w:line="360" w:lineRule="auto"/>
              <w:ind w:right="2512"/>
              <w:rPr>
                <w:sz w:val="24"/>
              </w:rPr>
            </w:pPr>
            <w:r>
              <w:rPr>
                <w:color w:val="001F5F"/>
                <w:sz w:val="24"/>
              </w:rPr>
              <w:t>Consultați permanent sursele de informații privind surse de finanțări disponibile. Formați specialiști în atragera de fonduri nermabursabile .</w:t>
            </w:r>
          </w:p>
          <w:p w14:paraId="6F44C989" w14:textId="77777777" w:rsidR="001437DD" w:rsidRDefault="001437DD" w:rsidP="001F0F5C">
            <w:pPr>
              <w:pStyle w:val="TableParagraph"/>
              <w:spacing w:line="362" w:lineRule="auto"/>
              <w:rPr>
                <w:sz w:val="24"/>
              </w:rPr>
            </w:pPr>
            <w:r>
              <w:rPr>
                <w:color w:val="001F5F"/>
                <w:sz w:val="24"/>
              </w:rPr>
              <w:t>Constituiți parteneriate cu organizații care au capacitate de management de proiecte mai mare decât a voastră Pregătiți prin forțele proprii proiecte de finanțare și le depuneți la mai mulți finanțatori sau apelați la consultanți cu experiență în realizarea de proiecte de finantare.</w:t>
            </w:r>
          </w:p>
        </w:tc>
      </w:tr>
    </w:tbl>
    <w:p w14:paraId="0A2D7C86" w14:textId="77777777" w:rsidR="001437DD" w:rsidRDefault="001437DD" w:rsidP="001437DD">
      <w:pPr>
        <w:spacing w:line="362" w:lineRule="auto"/>
        <w:rPr>
          <w:sz w:val="24"/>
        </w:rPr>
        <w:sectPr w:rsidR="001437DD">
          <w:headerReference w:type="default" r:id="rId8"/>
          <w:footerReference w:type="default" r:id="rId9"/>
          <w:pgSz w:w="11910" w:h="16840"/>
          <w:pgMar w:top="1660" w:right="0" w:bottom="1280" w:left="1300" w:header="708" w:footer="1089" w:gutter="0"/>
          <w:cols w:space="708"/>
        </w:sectPr>
      </w:pPr>
    </w:p>
    <w:p w14:paraId="0E0EDD13" w14:textId="77777777" w:rsidR="001437DD" w:rsidRDefault="001437DD" w:rsidP="001437DD">
      <w:pPr>
        <w:pStyle w:val="BodyText"/>
        <w:rPr>
          <w:b/>
          <w:i/>
          <w:sz w:val="20"/>
        </w:rPr>
      </w:pPr>
    </w:p>
    <w:p w14:paraId="6B43E4D0" w14:textId="77777777" w:rsidR="001437DD" w:rsidRDefault="001437DD" w:rsidP="001437DD">
      <w:pPr>
        <w:pStyle w:val="BodyText"/>
        <w:rPr>
          <w:b/>
          <w:i/>
          <w:sz w:val="20"/>
        </w:rPr>
      </w:pPr>
    </w:p>
    <w:p w14:paraId="26ADE145" w14:textId="77777777" w:rsidR="001437DD" w:rsidRDefault="001437DD" w:rsidP="001437DD">
      <w:pPr>
        <w:pStyle w:val="BodyText"/>
        <w:spacing w:before="1"/>
        <w:rPr>
          <w:b/>
          <w:i/>
          <w:sz w:val="19"/>
        </w:rPr>
      </w:pPr>
    </w:p>
    <w:p w14:paraId="77A7E882" w14:textId="2BB433BB" w:rsidR="001437DD" w:rsidRDefault="00E34677" w:rsidP="001437DD">
      <w:pPr>
        <w:pStyle w:val="BodyText"/>
        <w:ind w:left="111"/>
        <w:rPr>
          <w:sz w:val="20"/>
        </w:rPr>
      </w:pPr>
      <w:r>
        <w:rPr>
          <w:noProof/>
          <w:sz w:val="20"/>
        </w:rPr>
        <mc:AlternateContent>
          <mc:Choice Requires="wps">
            <w:drawing>
              <wp:inline distT="0" distB="0" distL="0" distR="0" wp14:anchorId="302CD4F1" wp14:editId="576A7FC3">
                <wp:extent cx="6416040" cy="262890"/>
                <wp:effectExtent l="635" t="0" r="3175" b="0"/>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6040" cy="262890"/>
                        </a:xfrm>
                        <a:prstGeom prst="rect">
                          <a:avLst/>
                        </a:prstGeom>
                        <a:solidFill>
                          <a:srgbClr val="E7E6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EADB96" w14:textId="77777777" w:rsidR="001437DD" w:rsidRDefault="001437DD" w:rsidP="001437DD">
                            <w:pPr>
                              <w:tabs>
                                <w:tab w:val="left" w:pos="749"/>
                              </w:tabs>
                              <w:spacing w:line="272" w:lineRule="exact"/>
                              <w:ind w:left="28"/>
                              <w:rPr>
                                <w:b/>
                                <w:i/>
                                <w:sz w:val="24"/>
                              </w:rPr>
                            </w:pPr>
                            <w:r>
                              <w:rPr>
                                <w:b/>
                                <w:i/>
                                <w:color w:val="001F5F"/>
                                <w:sz w:val="24"/>
                              </w:rPr>
                              <w:t>2.</w:t>
                            </w:r>
                            <w:r>
                              <w:rPr>
                                <w:b/>
                                <w:i/>
                                <w:color w:val="001F5F"/>
                                <w:sz w:val="24"/>
                              </w:rPr>
                              <w:tab/>
                              <w:t>Informarea și</w:t>
                            </w:r>
                            <w:r>
                              <w:rPr>
                                <w:b/>
                                <w:i/>
                                <w:color w:val="001F5F"/>
                                <w:spacing w:val="-7"/>
                                <w:sz w:val="24"/>
                              </w:rPr>
                              <w:t xml:space="preserve"> </w:t>
                            </w:r>
                            <w:r>
                              <w:rPr>
                                <w:b/>
                                <w:i/>
                                <w:color w:val="001F5F"/>
                                <w:sz w:val="24"/>
                              </w:rPr>
                              <w:t>documentarea</w:t>
                            </w:r>
                          </w:p>
                        </w:txbxContent>
                      </wps:txbx>
                      <wps:bodyPr rot="0" vert="horz" wrap="square" lIns="0" tIns="0" rIns="0" bIns="0" anchor="t" anchorCtr="0" upright="1">
                        <a:noAutofit/>
                      </wps:bodyPr>
                    </wps:wsp>
                  </a:graphicData>
                </a:graphic>
              </wp:inline>
            </w:drawing>
          </mc:Choice>
          <mc:Fallback>
            <w:pict>
              <v:shape w14:anchorId="302CD4F1" id="Text Box 7" o:spid="_x0000_s1027" type="#_x0000_t202" style="width:505.2pt;height:2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" fillcolor="#e7e6e6" stroked="f">
                <v:textbox inset="0,0,0,0">
                  <w:txbxContent>
                    <w:p w14:paraId="0FEADB96" w14:textId="77777777" w:rsidR="001437DD" w:rsidRDefault="001437DD" w:rsidP="001437DD">
                      <w:pPr>
                        <w:tabs>
                          <w:tab w:val="left" w:pos="749"/>
                        </w:tabs>
                        <w:spacing w:line="272" w:lineRule="exact"/>
                        <w:ind w:left="28"/>
                        <w:rPr>
                          <w:b/>
                          <w:i/>
                          <w:sz w:val="24"/>
                        </w:rPr>
                      </w:pPr>
                      <w:r>
                        <w:rPr>
                          <w:b/>
                          <w:i/>
                          <w:color w:val="001F5F"/>
                          <w:sz w:val="24"/>
                        </w:rPr>
                        <w:t>2.</w:t>
                      </w:r>
                      <w:r>
                        <w:rPr>
                          <w:b/>
                          <w:i/>
                          <w:color w:val="001F5F"/>
                          <w:sz w:val="24"/>
                        </w:rPr>
                        <w:tab/>
                        <w:t>Informarea și</w:t>
                      </w:r>
                      <w:r>
                        <w:rPr>
                          <w:b/>
                          <w:i/>
                          <w:color w:val="001F5F"/>
                          <w:spacing w:val="-7"/>
                          <w:sz w:val="24"/>
                        </w:rPr>
                        <w:t xml:space="preserve"> </w:t>
                      </w:r>
                      <w:r>
                        <w:rPr>
                          <w:b/>
                          <w:i/>
                          <w:color w:val="001F5F"/>
                          <w:sz w:val="24"/>
                        </w:rPr>
                        <w:t>documentarea</w:t>
                      </w:r>
                    </w:p>
                  </w:txbxContent>
                </v:textbox>
                <w10:anchorlock/>
              </v:shape>
            </w:pict>
          </mc:Fallback>
        </mc:AlternateContent>
      </w:r>
    </w:p>
    <w:p w14:paraId="7F8FB843" w14:textId="77777777" w:rsidR="001437DD" w:rsidRDefault="001437DD" w:rsidP="001437DD">
      <w:pPr>
        <w:pStyle w:val="BodyText"/>
        <w:rPr>
          <w:b/>
          <w:i/>
          <w:sz w:val="25"/>
        </w:rPr>
      </w:pPr>
    </w:p>
    <w:p w14:paraId="479CD80D" w14:textId="77777777" w:rsidR="001437DD" w:rsidRDefault="001437DD" w:rsidP="001437DD">
      <w:pPr>
        <w:pStyle w:val="ListParagraph"/>
        <w:numPr>
          <w:ilvl w:val="1"/>
          <w:numId w:val="5"/>
        </w:numPr>
        <w:tabs>
          <w:tab w:val="left" w:pos="501"/>
        </w:tabs>
        <w:spacing w:before="100"/>
        <w:rPr>
          <w:rFonts w:ascii="Arial Narrow" w:hAnsi="Arial Narrow"/>
          <w:i/>
          <w:sz w:val="24"/>
        </w:rPr>
      </w:pPr>
      <w:r>
        <w:rPr>
          <w:rFonts w:ascii="Arial Narrow" w:hAnsi="Arial Narrow"/>
          <w:i/>
          <w:color w:val="001F5F"/>
          <w:sz w:val="24"/>
        </w:rPr>
        <w:t>Surse de informare și</w:t>
      </w:r>
      <w:r>
        <w:rPr>
          <w:rFonts w:ascii="Arial Narrow" w:hAnsi="Arial Narrow"/>
          <w:i/>
          <w:color w:val="001F5F"/>
          <w:spacing w:val="-10"/>
          <w:sz w:val="24"/>
        </w:rPr>
        <w:t xml:space="preserve"> </w:t>
      </w:r>
      <w:r>
        <w:rPr>
          <w:rFonts w:ascii="Arial Narrow" w:hAnsi="Arial Narrow"/>
          <w:i/>
          <w:color w:val="001F5F"/>
          <w:sz w:val="24"/>
        </w:rPr>
        <w:t>documentare</w:t>
      </w:r>
    </w:p>
    <w:p w14:paraId="67195259" w14:textId="77777777" w:rsidR="001437DD" w:rsidRDefault="001437DD" w:rsidP="001437DD">
      <w:pPr>
        <w:pStyle w:val="BodyText"/>
        <w:rPr>
          <w:i/>
          <w:sz w:val="28"/>
        </w:rPr>
      </w:pPr>
    </w:p>
    <w:p w14:paraId="51790230" w14:textId="77777777" w:rsidR="001437DD" w:rsidRDefault="001437DD" w:rsidP="001437DD">
      <w:pPr>
        <w:pStyle w:val="BodyText"/>
        <w:spacing w:before="229" w:line="360" w:lineRule="auto"/>
        <w:ind w:left="140" w:right="417" w:firstLine="360"/>
        <w:jc w:val="both"/>
      </w:pPr>
      <w:r>
        <w:rPr>
          <w:color w:val="001F5F"/>
        </w:rPr>
        <w:t xml:space="preserve">Primul pas pe care un intreprinzator trebuie </w:t>
      </w:r>
      <w:r>
        <w:rPr>
          <w:color w:val="001F5F"/>
          <w:spacing w:val="3"/>
        </w:rPr>
        <w:t xml:space="preserve">sa-l </w:t>
      </w:r>
      <w:r>
        <w:rPr>
          <w:color w:val="001F5F"/>
        </w:rPr>
        <w:t xml:space="preserve">faca </w:t>
      </w:r>
      <w:r>
        <w:rPr>
          <w:color w:val="001F5F"/>
          <w:spacing w:val="-3"/>
        </w:rPr>
        <w:t xml:space="preserve">este </w:t>
      </w:r>
      <w:r>
        <w:rPr>
          <w:color w:val="001F5F"/>
        </w:rPr>
        <w:t>estimarea cat mai precisa a sumei de bani necesare afacerii, indiferent de etapa ciclului de viata al afacerii (capital pentru demararea afacerii, pentru functionarea firmei pe termen scurt sau pentru dezvoltare strategica pe termen lung). Pregatirea unei proiectii realiste a necesarului de finantare presupune luarea in considerare a unei game largi de costuri asociate cu planul de afaceri, ajutand si la prezentarea</w:t>
      </w:r>
      <w:r>
        <w:rPr>
          <w:color w:val="001F5F"/>
          <w:spacing w:val="-5"/>
        </w:rPr>
        <w:t xml:space="preserve"> </w:t>
      </w:r>
      <w:r>
        <w:rPr>
          <w:color w:val="001F5F"/>
        </w:rPr>
        <w:t>in</w:t>
      </w:r>
      <w:r>
        <w:rPr>
          <w:color w:val="001F5F"/>
          <w:spacing w:val="-5"/>
        </w:rPr>
        <w:t xml:space="preserve"> </w:t>
      </w:r>
      <w:r>
        <w:rPr>
          <w:color w:val="001F5F"/>
        </w:rPr>
        <w:t>fata</w:t>
      </w:r>
      <w:r>
        <w:rPr>
          <w:color w:val="001F5F"/>
          <w:spacing w:val="-4"/>
        </w:rPr>
        <w:t xml:space="preserve"> </w:t>
      </w:r>
      <w:r>
        <w:rPr>
          <w:color w:val="001F5F"/>
        </w:rPr>
        <w:t>unui</w:t>
      </w:r>
      <w:r>
        <w:rPr>
          <w:color w:val="001F5F"/>
          <w:spacing w:val="-6"/>
        </w:rPr>
        <w:t xml:space="preserve"> </w:t>
      </w:r>
      <w:r>
        <w:rPr>
          <w:color w:val="001F5F"/>
        </w:rPr>
        <w:t>creditor</w:t>
      </w:r>
      <w:r>
        <w:rPr>
          <w:color w:val="001F5F"/>
          <w:spacing w:val="-4"/>
        </w:rPr>
        <w:t xml:space="preserve"> </w:t>
      </w:r>
      <w:r>
        <w:rPr>
          <w:color w:val="001F5F"/>
        </w:rPr>
        <w:t>sau</w:t>
      </w:r>
      <w:r>
        <w:rPr>
          <w:color w:val="001F5F"/>
          <w:spacing w:val="-4"/>
        </w:rPr>
        <w:t xml:space="preserve"> </w:t>
      </w:r>
      <w:r>
        <w:rPr>
          <w:color w:val="001F5F"/>
        </w:rPr>
        <w:t>investitor</w:t>
      </w:r>
      <w:r>
        <w:rPr>
          <w:color w:val="001F5F"/>
          <w:spacing w:val="-4"/>
        </w:rPr>
        <w:t xml:space="preserve"> </w:t>
      </w:r>
      <w:r>
        <w:rPr>
          <w:color w:val="001F5F"/>
        </w:rPr>
        <w:t>caruia</w:t>
      </w:r>
      <w:r>
        <w:rPr>
          <w:color w:val="001F5F"/>
          <w:spacing w:val="-5"/>
        </w:rPr>
        <w:t xml:space="preserve"> </w:t>
      </w:r>
      <w:r>
        <w:rPr>
          <w:color w:val="001F5F"/>
        </w:rPr>
        <w:t>ii</w:t>
      </w:r>
      <w:r>
        <w:rPr>
          <w:color w:val="001F5F"/>
          <w:spacing w:val="-5"/>
        </w:rPr>
        <w:t xml:space="preserve"> </w:t>
      </w:r>
      <w:r>
        <w:rPr>
          <w:color w:val="001F5F"/>
        </w:rPr>
        <w:t>demonstreaza</w:t>
      </w:r>
      <w:r>
        <w:rPr>
          <w:color w:val="001F5F"/>
          <w:spacing w:val="-5"/>
        </w:rPr>
        <w:t xml:space="preserve"> </w:t>
      </w:r>
      <w:r>
        <w:rPr>
          <w:color w:val="001F5F"/>
        </w:rPr>
        <w:t>faptul</w:t>
      </w:r>
      <w:r>
        <w:rPr>
          <w:color w:val="001F5F"/>
          <w:spacing w:val="-6"/>
        </w:rPr>
        <w:t xml:space="preserve"> </w:t>
      </w:r>
      <w:r>
        <w:rPr>
          <w:color w:val="001F5F"/>
        </w:rPr>
        <w:t>ca</w:t>
      </w:r>
      <w:r>
        <w:rPr>
          <w:color w:val="001F5F"/>
          <w:spacing w:val="-9"/>
        </w:rPr>
        <w:t xml:space="preserve"> </w:t>
      </w:r>
      <w:r>
        <w:rPr>
          <w:color w:val="001F5F"/>
        </w:rPr>
        <w:t>va</w:t>
      </w:r>
      <w:r>
        <w:rPr>
          <w:color w:val="001F5F"/>
          <w:spacing w:val="-5"/>
        </w:rPr>
        <w:t xml:space="preserve"> </w:t>
      </w:r>
      <w:r>
        <w:rPr>
          <w:color w:val="001F5F"/>
        </w:rPr>
        <w:t>intelegeti</w:t>
      </w:r>
      <w:r>
        <w:rPr>
          <w:color w:val="001F5F"/>
          <w:spacing w:val="-5"/>
        </w:rPr>
        <w:t xml:space="preserve"> </w:t>
      </w:r>
      <w:r>
        <w:rPr>
          <w:color w:val="001F5F"/>
        </w:rPr>
        <w:t>afacerea</w:t>
      </w:r>
      <w:r>
        <w:rPr>
          <w:color w:val="001F5F"/>
          <w:spacing w:val="-10"/>
        </w:rPr>
        <w:t xml:space="preserve"> </w:t>
      </w:r>
      <w:r>
        <w:rPr>
          <w:color w:val="001F5F"/>
        </w:rPr>
        <w:t>si</w:t>
      </w:r>
      <w:r>
        <w:rPr>
          <w:color w:val="001F5F"/>
          <w:spacing w:val="-5"/>
        </w:rPr>
        <w:t xml:space="preserve"> </w:t>
      </w:r>
      <w:r>
        <w:rPr>
          <w:color w:val="001F5F"/>
        </w:rPr>
        <w:t>piata</w:t>
      </w:r>
      <w:r>
        <w:rPr>
          <w:color w:val="001F5F"/>
          <w:spacing w:val="-5"/>
        </w:rPr>
        <w:t xml:space="preserve"> </w:t>
      </w:r>
      <w:r>
        <w:rPr>
          <w:color w:val="001F5F"/>
        </w:rPr>
        <w:t>in</w:t>
      </w:r>
      <w:r>
        <w:rPr>
          <w:color w:val="001F5F"/>
          <w:spacing w:val="-9"/>
        </w:rPr>
        <w:t xml:space="preserve"> </w:t>
      </w:r>
      <w:r>
        <w:rPr>
          <w:color w:val="001F5F"/>
        </w:rPr>
        <w:t>care aceasta</w:t>
      </w:r>
      <w:r>
        <w:rPr>
          <w:color w:val="001F5F"/>
          <w:spacing w:val="-1"/>
        </w:rPr>
        <w:t xml:space="preserve"> </w:t>
      </w:r>
      <w:r>
        <w:rPr>
          <w:color w:val="001F5F"/>
        </w:rPr>
        <w:t>actioneaza.</w:t>
      </w:r>
    </w:p>
    <w:p w14:paraId="2A55CDD2" w14:textId="77777777" w:rsidR="001437DD" w:rsidRDefault="001437DD" w:rsidP="001437DD">
      <w:pPr>
        <w:pStyle w:val="BodyText"/>
        <w:spacing w:before="76" w:line="360" w:lineRule="auto"/>
        <w:ind w:left="140" w:right="428" w:firstLine="360"/>
        <w:jc w:val="both"/>
      </w:pPr>
      <w:r>
        <w:rPr>
          <w:color w:val="001F5F"/>
        </w:rPr>
        <w:t>Ideea despre finantare pe care o au majoritatea intreprinzatorilor este de a acumula banii necesari afacerii din orice</w:t>
      </w:r>
      <w:r>
        <w:rPr>
          <w:color w:val="001F5F"/>
          <w:spacing w:val="-8"/>
        </w:rPr>
        <w:t xml:space="preserve"> </w:t>
      </w:r>
      <w:r>
        <w:rPr>
          <w:color w:val="001F5F"/>
        </w:rPr>
        <w:t>sursa,</w:t>
      </w:r>
      <w:r>
        <w:rPr>
          <w:color w:val="001F5F"/>
          <w:spacing w:val="-9"/>
        </w:rPr>
        <w:t xml:space="preserve"> </w:t>
      </w:r>
      <w:r>
        <w:rPr>
          <w:color w:val="001F5F"/>
        </w:rPr>
        <w:t>pe</w:t>
      </w:r>
      <w:r>
        <w:rPr>
          <w:color w:val="001F5F"/>
          <w:spacing w:val="-8"/>
        </w:rPr>
        <w:t xml:space="preserve"> </w:t>
      </w:r>
      <w:r>
        <w:rPr>
          <w:color w:val="001F5F"/>
        </w:rPr>
        <w:t>orice</w:t>
      </w:r>
      <w:r>
        <w:rPr>
          <w:color w:val="001F5F"/>
          <w:spacing w:val="-7"/>
        </w:rPr>
        <w:t xml:space="preserve"> </w:t>
      </w:r>
      <w:r>
        <w:rPr>
          <w:color w:val="001F5F"/>
        </w:rPr>
        <w:t>cai,</w:t>
      </w:r>
      <w:r>
        <w:rPr>
          <w:color w:val="001F5F"/>
          <w:spacing w:val="-10"/>
        </w:rPr>
        <w:t xml:space="preserve"> </w:t>
      </w:r>
      <w:r>
        <w:rPr>
          <w:color w:val="001F5F"/>
        </w:rPr>
        <w:t>in</w:t>
      </w:r>
      <w:r>
        <w:rPr>
          <w:color w:val="001F5F"/>
          <w:spacing w:val="-8"/>
        </w:rPr>
        <w:t xml:space="preserve"> </w:t>
      </w:r>
      <w:r>
        <w:rPr>
          <w:color w:val="001F5F"/>
        </w:rPr>
        <w:t>orice</w:t>
      </w:r>
      <w:r>
        <w:rPr>
          <w:color w:val="001F5F"/>
          <w:spacing w:val="-7"/>
        </w:rPr>
        <w:t xml:space="preserve"> </w:t>
      </w:r>
      <w:r>
        <w:rPr>
          <w:color w:val="001F5F"/>
        </w:rPr>
        <w:t>cantitate</w:t>
      </w:r>
      <w:r>
        <w:rPr>
          <w:color w:val="001F5F"/>
          <w:spacing w:val="-8"/>
        </w:rPr>
        <w:t xml:space="preserve"> </w:t>
      </w:r>
      <w:r>
        <w:rPr>
          <w:color w:val="001F5F"/>
        </w:rPr>
        <w:t>si</w:t>
      </w:r>
      <w:r>
        <w:rPr>
          <w:color w:val="001F5F"/>
          <w:spacing w:val="-8"/>
        </w:rPr>
        <w:t xml:space="preserve"> </w:t>
      </w:r>
      <w:r>
        <w:rPr>
          <w:color w:val="001F5F"/>
        </w:rPr>
        <w:t>cat</w:t>
      </w:r>
      <w:r>
        <w:rPr>
          <w:color w:val="001F5F"/>
          <w:spacing w:val="-9"/>
        </w:rPr>
        <w:t xml:space="preserve"> </w:t>
      </w:r>
      <w:r>
        <w:rPr>
          <w:color w:val="001F5F"/>
        </w:rPr>
        <w:t>mai</w:t>
      </w:r>
      <w:r>
        <w:rPr>
          <w:color w:val="001F5F"/>
          <w:spacing w:val="-4"/>
        </w:rPr>
        <w:t xml:space="preserve"> </w:t>
      </w:r>
      <w:r>
        <w:rPr>
          <w:color w:val="001F5F"/>
        </w:rPr>
        <w:t>usor</w:t>
      </w:r>
      <w:r>
        <w:rPr>
          <w:color w:val="001F5F"/>
          <w:spacing w:val="-10"/>
        </w:rPr>
        <w:t xml:space="preserve"> </w:t>
      </w:r>
      <w:r>
        <w:rPr>
          <w:color w:val="001F5F"/>
        </w:rPr>
        <w:t>posibil.</w:t>
      </w:r>
      <w:r>
        <w:rPr>
          <w:color w:val="001F5F"/>
          <w:spacing w:val="-11"/>
        </w:rPr>
        <w:t xml:space="preserve"> </w:t>
      </w:r>
      <w:r>
        <w:rPr>
          <w:color w:val="001F5F"/>
        </w:rPr>
        <w:t>Din</w:t>
      </w:r>
      <w:r>
        <w:rPr>
          <w:color w:val="001F5F"/>
          <w:spacing w:val="-7"/>
        </w:rPr>
        <w:t xml:space="preserve"> </w:t>
      </w:r>
      <w:r>
        <w:rPr>
          <w:color w:val="001F5F"/>
        </w:rPr>
        <w:t>pacate,</w:t>
      </w:r>
      <w:r>
        <w:rPr>
          <w:color w:val="001F5F"/>
          <w:spacing w:val="-9"/>
        </w:rPr>
        <w:t xml:space="preserve"> </w:t>
      </w:r>
      <w:r>
        <w:rPr>
          <w:color w:val="001F5F"/>
        </w:rPr>
        <w:t>aceasta</w:t>
      </w:r>
      <w:r>
        <w:rPr>
          <w:color w:val="001F5F"/>
          <w:spacing w:val="-8"/>
        </w:rPr>
        <w:t xml:space="preserve"> </w:t>
      </w:r>
      <w:r>
        <w:rPr>
          <w:color w:val="001F5F"/>
        </w:rPr>
        <w:t>abordare</w:t>
      </w:r>
      <w:r>
        <w:rPr>
          <w:color w:val="001F5F"/>
          <w:spacing w:val="-7"/>
        </w:rPr>
        <w:t xml:space="preserve"> </w:t>
      </w:r>
      <w:r>
        <w:rPr>
          <w:color w:val="001F5F"/>
        </w:rPr>
        <w:t>nu</w:t>
      </w:r>
      <w:r>
        <w:rPr>
          <w:color w:val="001F5F"/>
          <w:spacing w:val="-8"/>
        </w:rPr>
        <w:t xml:space="preserve"> </w:t>
      </w:r>
      <w:r>
        <w:rPr>
          <w:color w:val="001F5F"/>
        </w:rPr>
        <w:t>tine</w:t>
      </w:r>
      <w:r>
        <w:rPr>
          <w:color w:val="001F5F"/>
          <w:spacing w:val="-6"/>
        </w:rPr>
        <w:t xml:space="preserve"> </w:t>
      </w:r>
      <w:r>
        <w:rPr>
          <w:color w:val="001F5F"/>
        </w:rPr>
        <w:t>cont</w:t>
      </w:r>
      <w:r>
        <w:rPr>
          <w:color w:val="001F5F"/>
          <w:spacing w:val="-9"/>
        </w:rPr>
        <w:t xml:space="preserve"> </w:t>
      </w:r>
      <w:r>
        <w:rPr>
          <w:color w:val="001F5F"/>
        </w:rPr>
        <w:t>de</w:t>
      </w:r>
      <w:r>
        <w:rPr>
          <w:color w:val="001F5F"/>
          <w:spacing w:val="-8"/>
        </w:rPr>
        <w:t xml:space="preserve"> </w:t>
      </w:r>
      <w:r>
        <w:rPr>
          <w:color w:val="001F5F"/>
        </w:rPr>
        <w:t>faptul ca</w:t>
      </w:r>
      <w:r>
        <w:rPr>
          <w:color w:val="001F5F"/>
          <w:spacing w:val="-14"/>
        </w:rPr>
        <w:t xml:space="preserve"> </w:t>
      </w:r>
      <w:r>
        <w:rPr>
          <w:color w:val="001F5F"/>
        </w:rPr>
        <w:t>obtinerea</w:t>
      </w:r>
      <w:r>
        <w:rPr>
          <w:color w:val="001F5F"/>
          <w:spacing w:val="-13"/>
        </w:rPr>
        <w:t xml:space="preserve"> </w:t>
      </w:r>
      <w:r>
        <w:rPr>
          <w:color w:val="001F5F"/>
        </w:rPr>
        <w:t>banilor</w:t>
      </w:r>
      <w:r>
        <w:rPr>
          <w:color w:val="001F5F"/>
          <w:spacing w:val="-13"/>
        </w:rPr>
        <w:t xml:space="preserve"> </w:t>
      </w:r>
      <w:r>
        <w:rPr>
          <w:color w:val="001F5F"/>
        </w:rPr>
        <w:t>pentru</w:t>
      </w:r>
      <w:r>
        <w:rPr>
          <w:color w:val="001F5F"/>
          <w:spacing w:val="-13"/>
        </w:rPr>
        <w:t xml:space="preserve"> </w:t>
      </w:r>
      <w:r>
        <w:rPr>
          <w:color w:val="001F5F"/>
        </w:rPr>
        <w:t>afacere</w:t>
      </w:r>
      <w:r>
        <w:rPr>
          <w:color w:val="001F5F"/>
          <w:spacing w:val="-13"/>
        </w:rPr>
        <w:t xml:space="preserve"> </w:t>
      </w:r>
      <w:r>
        <w:rPr>
          <w:color w:val="001F5F"/>
        </w:rPr>
        <w:t>implica</w:t>
      </w:r>
      <w:r>
        <w:rPr>
          <w:color w:val="001F5F"/>
          <w:spacing w:val="-13"/>
        </w:rPr>
        <w:t xml:space="preserve"> </w:t>
      </w:r>
      <w:r>
        <w:rPr>
          <w:color w:val="001F5F"/>
        </w:rPr>
        <w:t>o</w:t>
      </w:r>
      <w:r>
        <w:rPr>
          <w:color w:val="001F5F"/>
          <w:spacing w:val="-13"/>
        </w:rPr>
        <w:t xml:space="preserve"> </w:t>
      </w:r>
      <w:r>
        <w:rPr>
          <w:color w:val="001F5F"/>
        </w:rPr>
        <w:t>multime</w:t>
      </w:r>
      <w:r>
        <w:rPr>
          <w:color w:val="001F5F"/>
          <w:spacing w:val="-13"/>
        </w:rPr>
        <w:t xml:space="preserve"> </w:t>
      </w:r>
      <w:r>
        <w:rPr>
          <w:color w:val="001F5F"/>
        </w:rPr>
        <w:t>de</w:t>
      </w:r>
      <w:r>
        <w:rPr>
          <w:color w:val="001F5F"/>
          <w:spacing w:val="-13"/>
        </w:rPr>
        <w:t xml:space="preserve"> </w:t>
      </w:r>
      <w:r>
        <w:rPr>
          <w:color w:val="001F5F"/>
        </w:rPr>
        <w:t>compromisuri,</w:t>
      </w:r>
      <w:r>
        <w:rPr>
          <w:color w:val="001F5F"/>
          <w:spacing w:val="-16"/>
        </w:rPr>
        <w:t xml:space="preserve"> </w:t>
      </w:r>
      <w:r>
        <w:rPr>
          <w:color w:val="001F5F"/>
        </w:rPr>
        <w:t>atat</w:t>
      </w:r>
      <w:r>
        <w:rPr>
          <w:color w:val="001F5F"/>
          <w:spacing w:val="-15"/>
        </w:rPr>
        <w:t xml:space="preserve"> </w:t>
      </w:r>
      <w:r>
        <w:rPr>
          <w:color w:val="001F5F"/>
        </w:rPr>
        <w:t>financiare</w:t>
      </w:r>
      <w:r>
        <w:rPr>
          <w:color w:val="001F5F"/>
          <w:spacing w:val="-13"/>
        </w:rPr>
        <w:t xml:space="preserve"> </w:t>
      </w:r>
      <w:r>
        <w:rPr>
          <w:color w:val="001F5F"/>
        </w:rPr>
        <w:t>cat</w:t>
      </w:r>
      <w:r>
        <w:rPr>
          <w:color w:val="001F5F"/>
          <w:spacing w:val="-16"/>
        </w:rPr>
        <w:t xml:space="preserve"> </w:t>
      </w:r>
      <w:r>
        <w:rPr>
          <w:color w:val="001F5F"/>
        </w:rPr>
        <w:t>si</w:t>
      </w:r>
      <w:r>
        <w:rPr>
          <w:color w:val="001F5F"/>
          <w:spacing w:val="-15"/>
        </w:rPr>
        <w:t xml:space="preserve"> </w:t>
      </w:r>
      <w:r>
        <w:rPr>
          <w:color w:val="001F5F"/>
        </w:rPr>
        <w:t>nefinanciare.</w:t>
      </w:r>
      <w:r>
        <w:rPr>
          <w:color w:val="001F5F"/>
          <w:spacing w:val="-16"/>
        </w:rPr>
        <w:t xml:space="preserve"> </w:t>
      </w:r>
      <w:r>
        <w:rPr>
          <w:color w:val="001F5F"/>
        </w:rPr>
        <w:t>Dar</w:t>
      </w:r>
      <w:r>
        <w:rPr>
          <w:color w:val="001F5F"/>
          <w:spacing w:val="-13"/>
        </w:rPr>
        <w:t xml:space="preserve"> </w:t>
      </w:r>
      <w:r>
        <w:rPr>
          <w:color w:val="001F5F"/>
        </w:rPr>
        <w:t>firmele au</w:t>
      </w:r>
      <w:r>
        <w:rPr>
          <w:color w:val="001F5F"/>
          <w:spacing w:val="-8"/>
        </w:rPr>
        <w:t xml:space="preserve"> </w:t>
      </w:r>
      <w:r>
        <w:rPr>
          <w:color w:val="001F5F"/>
        </w:rPr>
        <w:t>nevoie</w:t>
      </w:r>
      <w:r>
        <w:rPr>
          <w:color w:val="001F5F"/>
          <w:spacing w:val="-7"/>
        </w:rPr>
        <w:t xml:space="preserve"> </w:t>
      </w:r>
      <w:r>
        <w:rPr>
          <w:color w:val="001F5F"/>
        </w:rPr>
        <w:t>de</w:t>
      </w:r>
      <w:r>
        <w:rPr>
          <w:color w:val="001F5F"/>
          <w:spacing w:val="-8"/>
        </w:rPr>
        <w:t xml:space="preserve"> </w:t>
      </w:r>
      <w:r>
        <w:rPr>
          <w:color w:val="001F5F"/>
        </w:rPr>
        <w:t>mai</w:t>
      </w:r>
      <w:r>
        <w:rPr>
          <w:color w:val="001F5F"/>
          <w:spacing w:val="-3"/>
        </w:rPr>
        <w:t xml:space="preserve"> </w:t>
      </w:r>
      <w:r>
        <w:rPr>
          <w:color w:val="001F5F"/>
        </w:rPr>
        <w:t>mult</w:t>
      </w:r>
      <w:r>
        <w:rPr>
          <w:color w:val="001F5F"/>
          <w:spacing w:val="-5"/>
        </w:rPr>
        <w:t xml:space="preserve"> </w:t>
      </w:r>
      <w:r>
        <w:rPr>
          <w:color w:val="001F5F"/>
        </w:rPr>
        <w:t>decat</w:t>
      </w:r>
      <w:r>
        <w:rPr>
          <w:color w:val="001F5F"/>
          <w:spacing w:val="-10"/>
        </w:rPr>
        <w:t xml:space="preserve"> </w:t>
      </w:r>
      <w:r>
        <w:rPr>
          <w:color w:val="001F5F"/>
        </w:rPr>
        <w:t>o</w:t>
      </w:r>
      <w:r>
        <w:rPr>
          <w:color w:val="001F5F"/>
          <w:spacing w:val="-7"/>
        </w:rPr>
        <w:t xml:space="preserve"> </w:t>
      </w:r>
      <w:r>
        <w:rPr>
          <w:color w:val="001F5F"/>
        </w:rPr>
        <w:t>simpla</w:t>
      </w:r>
      <w:r>
        <w:rPr>
          <w:color w:val="001F5F"/>
          <w:spacing w:val="-2"/>
        </w:rPr>
        <w:t xml:space="preserve"> </w:t>
      </w:r>
      <w:r>
        <w:rPr>
          <w:color w:val="001F5F"/>
        </w:rPr>
        <w:t>suma</w:t>
      </w:r>
      <w:r>
        <w:rPr>
          <w:color w:val="001F5F"/>
          <w:spacing w:val="-8"/>
        </w:rPr>
        <w:t xml:space="preserve"> </w:t>
      </w:r>
      <w:r>
        <w:rPr>
          <w:color w:val="001F5F"/>
        </w:rPr>
        <w:t>de</w:t>
      </w:r>
      <w:r>
        <w:rPr>
          <w:color w:val="001F5F"/>
          <w:spacing w:val="-7"/>
        </w:rPr>
        <w:t xml:space="preserve"> </w:t>
      </w:r>
      <w:r>
        <w:rPr>
          <w:color w:val="001F5F"/>
        </w:rPr>
        <w:t>bani,</w:t>
      </w:r>
      <w:r>
        <w:rPr>
          <w:color w:val="001F5F"/>
          <w:spacing w:val="-5"/>
        </w:rPr>
        <w:t xml:space="preserve"> </w:t>
      </w:r>
      <w:r>
        <w:rPr>
          <w:color w:val="001F5F"/>
        </w:rPr>
        <w:t>ele</w:t>
      </w:r>
      <w:r>
        <w:rPr>
          <w:color w:val="001F5F"/>
          <w:spacing w:val="2"/>
        </w:rPr>
        <w:t xml:space="preserve"> </w:t>
      </w:r>
      <w:r>
        <w:rPr>
          <w:color w:val="001F5F"/>
        </w:rPr>
        <w:t>au</w:t>
      </w:r>
      <w:r>
        <w:rPr>
          <w:color w:val="001F5F"/>
          <w:spacing w:val="-7"/>
        </w:rPr>
        <w:t xml:space="preserve"> </w:t>
      </w:r>
      <w:r>
        <w:rPr>
          <w:color w:val="001F5F"/>
        </w:rPr>
        <w:t>nevoie</w:t>
      </w:r>
      <w:r>
        <w:rPr>
          <w:color w:val="001F5F"/>
          <w:spacing w:val="-8"/>
        </w:rPr>
        <w:t xml:space="preserve"> </w:t>
      </w:r>
      <w:r>
        <w:rPr>
          <w:color w:val="001F5F"/>
        </w:rPr>
        <w:t>de</w:t>
      </w:r>
      <w:r>
        <w:rPr>
          <w:color w:val="001F5F"/>
          <w:spacing w:val="-7"/>
        </w:rPr>
        <w:t xml:space="preserve"> </w:t>
      </w:r>
      <w:r>
        <w:rPr>
          <w:color w:val="001F5F"/>
        </w:rPr>
        <w:t>bani</w:t>
      </w:r>
      <w:r>
        <w:rPr>
          <w:color w:val="001F5F"/>
          <w:spacing w:val="-8"/>
        </w:rPr>
        <w:t xml:space="preserve"> </w:t>
      </w:r>
      <w:r>
        <w:rPr>
          <w:color w:val="001F5F"/>
        </w:rPr>
        <w:t>“inteligenti”,</w:t>
      </w:r>
      <w:r>
        <w:rPr>
          <w:color w:val="001F5F"/>
          <w:spacing w:val="-6"/>
        </w:rPr>
        <w:t xml:space="preserve"> </w:t>
      </w:r>
      <w:r>
        <w:rPr>
          <w:color w:val="001F5F"/>
        </w:rPr>
        <w:t>ceea</w:t>
      </w:r>
      <w:r>
        <w:rPr>
          <w:color w:val="001F5F"/>
          <w:spacing w:val="-7"/>
        </w:rPr>
        <w:t xml:space="preserve"> </w:t>
      </w:r>
      <w:r>
        <w:rPr>
          <w:color w:val="001F5F"/>
        </w:rPr>
        <w:t>ce</w:t>
      </w:r>
      <w:r>
        <w:rPr>
          <w:color w:val="001F5F"/>
          <w:spacing w:val="-7"/>
        </w:rPr>
        <w:t xml:space="preserve"> </w:t>
      </w:r>
      <w:r>
        <w:rPr>
          <w:color w:val="001F5F"/>
        </w:rPr>
        <w:t>presupune</w:t>
      </w:r>
      <w:r>
        <w:rPr>
          <w:color w:val="001F5F"/>
          <w:spacing w:val="-8"/>
        </w:rPr>
        <w:t xml:space="preserve"> </w:t>
      </w:r>
      <w:r>
        <w:rPr>
          <w:color w:val="001F5F"/>
        </w:rPr>
        <w:t>ca</w:t>
      </w:r>
      <w:r>
        <w:rPr>
          <w:color w:val="001F5F"/>
          <w:spacing w:val="-7"/>
        </w:rPr>
        <w:t xml:space="preserve"> </w:t>
      </w:r>
      <w:r>
        <w:rPr>
          <w:color w:val="001F5F"/>
        </w:rPr>
        <w:t>acesti bani</w:t>
      </w:r>
      <w:r>
        <w:rPr>
          <w:color w:val="001F5F"/>
          <w:spacing w:val="-9"/>
        </w:rPr>
        <w:t xml:space="preserve"> </w:t>
      </w:r>
      <w:r>
        <w:rPr>
          <w:color w:val="001F5F"/>
        </w:rPr>
        <w:t>aduc</w:t>
      </w:r>
      <w:r>
        <w:rPr>
          <w:color w:val="001F5F"/>
          <w:spacing w:val="-6"/>
        </w:rPr>
        <w:t xml:space="preserve"> </w:t>
      </w:r>
      <w:r>
        <w:rPr>
          <w:color w:val="001F5F"/>
        </w:rPr>
        <w:t>impreuna</w:t>
      </w:r>
      <w:r>
        <w:rPr>
          <w:color w:val="001F5F"/>
          <w:spacing w:val="-8"/>
        </w:rPr>
        <w:t xml:space="preserve"> </w:t>
      </w:r>
      <w:r>
        <w:rPr>
          <w:color w:val="001F5F"/>
        </w:rPr>
        <w:t>cu</w:t>
      </w:r>
      <w:r>
        <w:rPr>
          <w:color w:val="001F5F"/>
          <w:spacing w:val="-8"/>
        </w:rPr>
        <w:t xml:space="preserve"> </w:t>
      </w:r>
      <w:r>
        <w:rPr>
          <w:color w:val="001F5F"/>
        </w:rPr>
        <w:t>ei</w:t>
      </w:r>
      <w:r>
        <w:rPr>
          <w:color w:val="001F5F"/>
          <w:spacing w:val="-9"/>
        </w:rPr>
        <w:t xml:space="preserve"> </w:t>
      </w:r>
      <w:r>
        <w:rPr>
          <w:color w:val="001F5F"/>
        </w:rPr>
        <w:t>si</w:t>
      </w:r>
      <w:r>
        <w:rPr>
          <w:color w:val="001F5F"/>
          <w:spacing w:val="-3"/>
        </w:rPr>
        <w:t xml:space="preserve"> </w:t>
      </w:r>
      <w:r>
        <w:rPr>
          <w:color w:val="001F5F"/>
        </w:rPr>
        <w:t>sprijin</w:t>
      </w:r>
      <w:r>
        <w:rPr>
          <w:color w:val="001F5F"/>
          <w:spacing w:val="-8"/>
        </w:rPr>
        <w:t xml:space="preserve"> </w:t>
      </w:r>
      <w:r>
        <w:rPr>
          <w:color w:val="001F5F"/>
        </w:rPr>
        <w:t>si</w:t>
      </w:r>
      <w:r>
        <w:rPr>
          <w:color w:val="001F5F"/>
          <w:spacing w:val="-4"/>
        </w:rPr>
        <w:t xml:space="preserve"> </w:t>
      </w:r>
      <w:r>
        <w:rPr>
          <w:color w:val="001F5F"/>
        </w:rPr>
        <w:t>consultanta</w:t>
      </w:r>
      <w:r>
        <w:rPr>
          <w:color w:val="001F5F"/>
          <w:spacing w:val="-8"/>
        </w:rPr>
        <w:t xml:space="preserve"> </w:t>
      </w:r>
      <w:r>
        <w:rPr>
          <w:color w:val="001F5F"/>
        </w:rPr>
        <w:t>pentru</w:t>
      </w:r>
      <w:r>
        <w:rPr>
          <w:color w:val="001F5F"/>
          <w:spacing w:val="-3"/>
        </w:rPr>
        <w:t xml:space="preserve"> </w:t>
      </w:r>
      <w:r>
        <w:rPr>
          <w:color w:val="001F5F"/>
        </w:rPr>
        <w:t>afacere.</w:t>
      </w:r>
      <w:r>
        <w:rPr>
          <w:color w:val="001F5F"/>
          <w:spacing w:val="-10"/>
        </w:rPr>
        <w:t xml:space="preserve"> </w:t>
      </w:r>
      <w:r>
        <w:rPr>
          <w:color w:val="001F5F"/>
        </w:rPr>
        <w:t>Astfel</w:t>
      </w:r>
      <w:r>
        <w:rPr>
          <w:color w:val="001F5F"/>
          <w:spacing w:val="-8"/>
        </w:rPr>
        <w:t xml:space="preserve"> </w:t>
      </w:r>
      <w:r>
        <w:rPr>
          <w:color w:val="001F5F"/>
        </w:rPr>
        <w:t>de</w:t>
      </w:r>
      <w:r>
        <w:rPr>
          <w:color w:val="001F5F"/>
          <w:spacing w:val="-3"/>
        </w:rPr>
        <w:t xml:space="preserve"> </w:t>
      </w:r>
      <w:r>
        <w:rPr>
          <w:color w:val="001F5F"/>
        </w:rPr>
        <w:t>finantare</w:t>
      </w:r>
      <w:r>
        <w:rPr>
          <w:color w:val="001F5F"/>
          <w:spacing w:val="-8"/>
        </w:rPr>
        <w:t xml:space="preserve"> </w:t>
      </w:r>
      <w:r>
        <w:rPr>
          <w:color w:val="001F5F"/>
        </w:rPr>
        <w:t>poate</w:t>
      </w:r>
      <w:r>
        <w:rPr>
          <w:color w:val="001F5F"/>
          <w:spacing w:val="-3"/>
        </w:rPr>
        <w:t xml:space="preserve"> </w:t>
      </w:r>
      <w:r>
        <w:rPr>
          <w:color w:val="001F5F"/>
        </w:rPr>
        <w:t>fi</w:t>
      </w:r>
      <w:r>
        <w:rPr>
          <w:color w:val="001F5F"/>
          <w:spacing w:val="-4"/>
        </w:rPr>
        <w:t xml:space="preserve"> </w:t>
      </w:r>
      <w:r>
        <w:rPr>
          <w:color w:val="001F5F"/>
        </w:rPr>
        <w:t>o</w:t>
      </w:r>
      <w:r>
        <w:rPr>
          <w:color w:val="001F5F"/>
          <w:spacing w:val="-3"/>
        </w:rPr>
        <w:t xml:space="preserve"> </w:t>
      </w:r>
      <w:r>
        <w:rPr>
          <w:color w:val="001F5F"/>
        </w:rPr>
        <w:t>finantare</w:t>
      </w:r>
      <w:r>
        <w:rPr>
          <w:color w:val="001F5F"/>
          <w:spacing w:val="-7"/>
        </w:rPr>
        <w:t xml:space="preserve"> </w:t>
      </w:r>
      <w:r>
        <w:rPr>
          <w:color w:val="001F5F"/>
        </w:rPr>
        <w:t>garantata</w:t>
      </w:r>
      <w:r>
        <w:rPr>
          <w:color w:val="001F5F"/>
          <w:spacing w:val="-3"/>
        </w:rPr>
        <w:t xml:space="preserve"> </w:t>
      </w:r>
      <w:r>
        <w:rPr>
          <w:color w:val="001F5F"/>
        </w:rPr>
        <w:t>de o</w:t>
      </w:r>
      <w:r>
        <w:rPr>
          <w:color w:val="001F5F"/>
          <w:spacing w:val="-10"/>
        </w:rPr>
        <w:t xml:space="preserve"> </w:t>
      </w:r>
      <w:r>
        <w:rPr>
          <w:color w:val="001F5F"/>
        </w:rPr>
        <w:t>organizatie</w:t>
      </w:r>
      <w:r>
        <w:rPr>
          <w:color w:val="001F5F"/>
          <w:spacing w:val="-10"/>
        </w:rPr>
        <w:t xml:space="preserve"> </w:t>
      </w:r>
      <w:r>
        <w:rPr>
          <w:color w:val="001F5F"/>
        </w:rPr>
        <w:t>guvernamentala,</w:t>
      </w:r>
      <w:r>
        <w:rPr>
          <w:color w:val="001F5F"/>
          <w:spacing w:val="-12"/>
        </w:rPr>
        <w:t xml:space="preserve"> </w:t>
      </w:r>
      <w:r>
        <w:rPr>
          <w:color w:val="001F5F"/>
        </w:rPr>
        <w:t>situatie</w:t>
      </w:r>
      <w:r>
        <w:rPr>
          <w:color w:val="001F5F"/>
          <w:spacing w:val="-10"/>
        </w:rPr>
        <w:t xml:space="preserve"> </w:t>
      </w:r>
      <w:r>
        <w:rPr>
          <w:color w:val="001F5F"/>
        </w:rPr>
        <w:t>care</w:t>
      </w:r>
      <w:r>
        <w:rPr>
          <w:color w:val="001F5F"/>
          <w:spacing w:val="-10"/>
        </w:rPr>
        <w:t xml:space="preserve"> </w:t>
      </w:r>
      <w:r>
        <w:rPr>
          <w:color w:val="001F5F"/>
        </w:rPr>
        <w:t>permite</w:t>
      </w:r>
      <w:r>
        <w:rPr>
          <w:color w:val="001F5F"/>
          <w:spacing w:val="-10"/>
        </w:rPr>
        <w:t xml:space="preserve"> </w:t>
      </w:r>
      <w:r>
        <w:rPr>
          <w:color w:val="001F5F"/>
        </w:rPr>
        <w:t>mentinerea</w:t>
      </w:r>
      <w:r>
        <w:rPr>
          <w:color w:val="001F5F"/>
          <w:spacing w:val="-10"/>
        </w:rPr>
        <w:t xml:space="preserve"> </w:t>
      </w:r>
      <w:r>
        <w:rPr>
          <w:color w:val="001F5F"/>
        </w:rPr>
        <w:t>proprietatii</w:t>
      </w:r>
      <w:r>
        <w:rPr>
          <w:color w:val="001F5F"/>
          <w:spacing w:val="-11"/>
        </w:rPr>
        <w:t xml:space="preserve"> </w:t>
      </w:r>
      <w:r>
        <w:rPr>
          <w:color w:val="001F5F"/>
        </w:rPr>
        <w:t>intacte</w:t>
      </w:r>
      <w:r>
        <w:rPr>
          <w:color w:val="001F5F"/>
          <w:spacing w:val="-10"/>
        </w:rPr>
        <w:t xml:space="preserve"> </w:t>
      </w:r>
      <w:r>
        <w:rPr>
          <w:color w:val="001F5F"/>
        </w:rPr>
        <w:t>pana</w:t>
      </w:r>
      <w:r>
        <w:rPr>
          <w:color w:val="001F5F"/>
          <w:spacing w:val="-10"/>
        </w:rPr>
        <w:t xml:space="preserve"> </w:t>
      </w:r>
      <w:r>
        <w:rPr>
          <w:color w:val="001F5F"/>
        </w:rPr>
        <w:t>in</w:t>
      </w:r>
      <w:r>
        <w:rPr>
          <w:color w:val="001F5F"/>
          <w:spacing w:val="-10"/>
        </w:rPr>
        <w:t xml:space="preserve"> </w:t>
      </w:r>
      <w:r>
        <w:rPr>
          <w:color w:val="001F5F"/>
        </w:rPr>
        <w:t>momentul</w:t>
      </w:r>
      <w:r>
        <w:rPr>
          <w:color w:val="001F5F"/>
          <w:spacing w:val="-11"/>
        </w:rPr>
        <w:t xml:space="preserve"> </w:t>
      </w:r>
      <w:r>
        <w:rPr>
          <w:color w:val="001F5F"/>
        </w:rPr>
        <w:t>in</w:t>
      </w:r>
      <w:r>
        <w:rPr>
          <w:color w:val="001F5F"/>
          <w:spacing w:val="-10"/>
        </w:rPr>
        <w:t xml:space="preserve"> </w:t>
      </w:r>
      <w:r>
        <w:rPr>
          <w:color w:val="001F5F"/>
        </w:rPr>
        <w:t>care</w:t>
      </w:r>
      <w:r>
        <w:rPr>
          <w:color w:val="001F5F"/>
          <w:spacing w:val="-10"/>
        </w:rPr>
        <w:t xml:space="preserve"> </w:t>
      </w:r>
      <w:r>
        <w:rPr>
          <w:color w:val="001F5F"/>
        </w:rPr>
        <w:t>veti</w:t>
      </w:r>
      <w:r>
        <w:rPr>
          <w:color w:val="001F5F"/>
          <w:spacing w:val="-11"/>
        </w:rPr>
        <w:t xml:space="preserve"> </w:t>
      </w:r>
      <w:r>
        <w:rPr>
          <w:color w:val="001F5F"/>
        </w:rPr>
        <w:t>dori sa vindeti o parte din actiunile</w:t>
      </w:r>
      <w:r>
        <w:rPr>
          <w:color w:val="001F5F"/>
          <w:spacing w:val="-14"/>
        </w:rPr>
        <w:t xml:space="preserve"> </w:t>
      </w:r>
      <w:r>
        <w:rPr>
          <w:color w:val="001F5F"/>
        </w:rPr>
        <w:t>firmei.</w:t>
      </w:r>
    </w:p>
    <w:p w14:paraId="38C5B7B9" w14:textId="77777777" w:rsidR="001437DD" w:rsidRDefault="001437DD" w:rsidP="001437DD">
      <w:pPr>
        <w:pStyle w:val="BodyText"/>
        <w:spacing w:before="75" w:line="360" w:lineRule="auto"/>
        <w:ind w:left="140" w:right="434" w:firstLine="360"/>
        <w:jc w:val="both"/>
      </w:pPr>
      <w:r>
        <w:rPr>
          <w:color w:val="001F5F"/>
        </w:rPr>
        <w:t>Procesul</w:t>
      </w:r>
      <w:r>
        <w:rPr>
          <w:color w:val="001F5F"/>
          <w:spacing w:val="-10"/>
        </w:rPr>
        <w:t xml:space="preserve"> </w:t>
      </w:r>
      <w:r>
        <w:rPr>
          <w:color w:val="001F5F"/>
        </w:rPr>
        <w:t>alegerii</w:t>
      </w:r>
      <w:r>
        <w:rPr>
          <w:color w:val="001F5F"/>
          <w:spacing w:val="-9"/>
        </w:rPr>
        <w:t xml:space="preserve"> </w:t>
      </w:r>
      <w:r>
        <w:rPr>
          <w:color w:val="001F5F"/>
        </w:rPr>
        <w:t>unei</w:t>
      </w:r>
      <w:r>
        <w:rPr>
          <w:color w:val="001F5F"/>
          <w:spacing w:val="-9"/>
        </w:rPr>
        <w:t xml:space="preserve"> </w:t>
      </w:r>
      <w:r>
        <w:rPr>
          <w:color w:val="001F5F"/>
        </w:rPr>
        <w:t>modalitati</w:t>
      </w:r>
      <w:r>
        <w:rPr>
          <w:color w:val="001F5F"/>
          <w:spacing w:val="-9"/>
        </w:rPr>
        <w:t xml:space="preserve"> </w:t>
      </w:r>
      <w:r>
        <w:rPr>
          <w:color w:val="001F5F"/>
        </w:rPr>
        <w:t>corespunzatoare</w:t>
      </w:r>
      <w:r>
        <w:rPr>
          <w:color w:val="001F5F"/>
          <w:spacing w:val="-8"/>
        </w:rPr>
        <w:t xml:space="preserve"> </w:t>
      </w:r>
      <w:r>
        <w:rPr>
          <w:color w:val="001F5F"/>
        </w:rPr>
        <w:t>de</w:t>
      </w:r>
      <w:r>
        <w:rPr>
          <w:color w:val="001F5F"/>
          <w:spacing w:val="-8"/>
        </w:rPr>
        <w:t xml:space="preserve"> </w:t>
      </w:r>
      <w:r>
        <w:rPr>
          <w:color w:val="001F5F"/>
        </w:rPr>
        <w:t>finantare</w:t>
      </w:r>
      <w:r>
        <w:rPr>
          <w:color w:val="001F5F"/>
          <w:spacing w:val="-8"/>
        </w:rPr>
        <w:t xml:space="preserve"> </w:t>
      </w:r>
      <w:r>
        <w:rPr>
          <w:color w:val="001F5F"/>
        </w:rPr>
        <w:t>a</w:t>
      </w:r>
      <w:r>
        <w:rPr>
          <w:color w:val="001F5F"/>
          <w:spacing w:val="-8"/>
        </w:rPr>
        <w:t xml:space="preserve"> </w:t>
      </w:r>
      <w:r>
        <w:rPr>
          <w:color w:val="001F5F"/>
        </w:rPr>
        <w:t>afacerii</w:t>
      </w:r>
      <w:r>
        <w:rPr>
          <w:color w:val="001F5F"/>
          <w:spacing w:val="-9"/>
        </w:rPr>
        <w:t xml:space="preserve"> </w:t>
      </w:r>
      <w:r>
        <w:rPr>
          <w:color w:val="001F5F"/>
        </w:rPr>
        <w:t>este</w:t>
      </w:r>
      <w:r>
        <w:rPr>
          <w:color w:val="001F5F"/>
          <w:spacing w:val="-9"/>
        </w:rPr>
        <w:t xml:space="preserve"> </w:t>
      </w:r>
      <w:r>
        <w:rPr>
          <w:color w:val="001F5F"/>
        </w:rPr>
        <w:t>mai</w:t>
      </w:r>
      <w:r>
        <w:rPr>
          <w:color w:val="001F5F"/>
          <w:spacing w:val="-9"/>
        </w:rPr>
        <w:t xml:space="preserve"> </w:t>
      </w:r>
      <w:r>
        <w:rPr>
          <w:color w:val="001F5F"/>
        </w:rPr>
        <w:t>mult</w:t>
      </w:r>
      <w:r>
        <w:rPr>
          <w:color w:val="001F5F"/>
          <w:spacing w:val="-11"/>
        </w:rPr>
        <w:t xml:space="preserve"> </w:t>
      </w:r>
      <w:r>
        <w:rPr>
          <w:color w:val="001F5F"/>
        </w:rPr>
        <w:t>arta</w:t>
      </w:r>
      <w:r>
        <w:rPr>
          <w:color w:val="001F5F"/>
          <w:spacing w:val="-8"/>
        </w:rPr>
        <w:t xml:space="preserve"> </w:t>
      </w:r>
      <w:r>
        <w:rPr>
          <w:color w:val="001F5F"/>
        </w:rPr>
        <w:t>decat</w:t>
      </w:r>
      <w:r>
        <w:rPr>
          <w:color w:val="001F5F"/>
          <w:spacing w:val="-10"/>
        </w:rPr>
        <w:t xml:space="preserve"> </w:t>
      </w:r>
      <w:r>
        <w:rPr>
          <w:color w:val="001F5F"/>
        </w:rPr>
        <w:t>stiinta.</w:t>
      </w:r>
      <w:r>
        <w:rPr>
          <w:color w:val="001F5F"/>
          <w:spacing w:val="-10"/>
        </w:rPr>
        <w:t xml:space="preserve"> </w:t>
      </w:r>
      <w:r>
        <w:rPr>
          <w:color w:val="001F5F"/>
        </w:rPr>
        <w:t>Trebuie sa</w:t>
      </w:r>
      <w:r>
        <w:rPr>
          <w:color w:val="001F5F"/>
          <w:spacing w:val="-4"/>
        </w:rPr>
        <w:t xml:space="preserve"> </w:t>
      </w:r>
      <w:r>
        <w:rPr>
          <w:color w:val="001F5F"/>
        </w:rPr>
        <w:t>se</w:t>
      </w:r>
      <w:r>
        <w:rPr>
          <w:color w:val="001F5F"/>
          <w:spacing w:val="-3"/>
        </w:rPr>
        <w:t xml:space="preserve"> </w:t>
      </w:r>
      <w:r>
        <w:rPr>
          <w:color w:val="001F5F"/>
        </w:rPr>
        <w:t>ia</w:t>
      </w:r>
      <w:r>
        <w:rPr>
          <w:color w:val="001F5F"/>
          <w:spacing w:val="-3"/>
        </w:rPr>
        <w:t xml:space="preserve"> </w:t>
      </w:r>
      <w:r>
        <w:rPr>
          <w:color w:val="001F5F"/>
        </w:rPr>
        <w:t>in</w:t>
      </w:r>
      <w:r>
        <w:rPr>
          <w:color w:val="001F5F"/>
          <w:spacing w:val="-3"/>
        </w:rPr>
        <w:t xml:space="preserve"> </w:t>
      </w:r>
      <w:r>
        <w:rPr>
          <w:color w:val="001F5F"/>
        </w:rPr>
        <w:t>considerare</w:t>
      </w:r>
      <w:r>
        <w:rPr>
          <w:color w:val="001F5F"/>
          <w:spacing w:val="-3"/>
        </w:rPr>
        <w:t xml:space="preserve"> </w:t>
      </w:r>
      <w:r>
        <w:rPr>
          <w:color w:val="001F5F"/>
        </w:rPr>
        <w:t>o</w:t>
      </w:r>
      <w:r>
        <w:rPr>
          <w:color w:val="001F5F"/>
          <w:spacing w:val="-3"/>
        </w:rPr>
        <w:t xml:space="preserve"> </w:t>
      </w:r>
      <w:r>
        <w:rPr>
          <w:color w:val="001F5F"/>
        </w:rPr>
        <w:t>multitudine</w:t>
      </w:r>
      <w:r>
        <w:rPr>
          <w:color w:val="001F5F"/>
          <w:spacing w:val="-2"/>
        </w:rPr>
        <w:t xml:space="preserve"> </w:t>
      </w:r>
      <w:r>
        <w:rPr>
          <w:color w:val="001F5F"/>
        </w:rPr>
        <w:t>de</w:t>
      </w:r>
      <w:r>
        <w:rPr>
          <w:color w:val="001F5F"/>
          <w:spacing w:val="-3"/>
        </w:rPr>
        <w:t xml:space="preserve"> </w:t>
      </w:r>
      <w:r>
        <w:rPr>
          <w:color w:val="001F5F"/>
        </w:rPr>
        <w:t>factori</w:t>
      </w:r>
      <w:r>
        <w:rPr>
          <w:color w:val="001F5F"/>
          <w:spacing w:val="-4"/>
        </w:rPr>
        <w:t xml:space="preserve"> </w:t>
      </w:r>
      <w:r>
        <w:rPr>
          <w:color w:val="001F5F"/>
        </w:rPr>
        <w:t>si</w:t>
      </w:r>
      <w:r>
        <w:rPr>
          <w:color w:val="001F5F"/>
          <w:spacing w:val="-4"/>
        </w:rPr>
        <w:t xml:space="preserve"> </w:t>
      </w:r>
      <w:r>
        <w:rPr>
          <w:color w:val="001F5F"/>
        </w:rPr>
        <w:t>sa</w:t>
      </w:r>
      <w:r>
        <w:rPr>
          <w:color w:val="001F5F"/>
          <w:spacing w:val="-3"/>
        </w:rPr>
        <w:t xml:space="preserve"> </w:t>
      </w:r>
      <w:r>
        <w:rPr>
          <w:color w:val="001F5F"/>
        </w:rPr>
        <w:t>se</w:t>
      </w:r>
      <w:r>
        <w:rPr>
          <w:color w:val="001F5F"/>
          <w:spacing w:val="-3"/>
        </w:rPr>
        <w:t xml:space="preserve"> </w:t>
      </w:r>
      <w:r>
        <w:rPr>
          <w:color w:val="001F5F"/>
        </w:rPr>
        <w:t>evalueze</w:t>
      </w:r>
      <w:r>
        <w:rPr>
          <w:color w:val="001F5F"/>
          <w:spacing w:val="-3"/>
        </w:rPr>
        <w:t xml:space="preserve"> </w:t>
      </w:r>
      <w:r>
        <w:rPr>
          <w:color w:val="001F5F"/>
        </w:rPr>
        <w:t>in</w:t>
      </w:r>
      <w:r>
        <w:rPr>
          <w:color w:val="001F5F"/>
          <w:spacing w:val="-3"/>
        </w:rPr>
        <w:t xml:space="preserve"> </w:t>
      </w:r>
      <w:r>
        <w:rPr>
          <w:color w:val="001F5F"/>
        </w:rPr>
        <w:t>contextul</w:t>
      </w:r>
      <w:r>
        <w:rPr>
          <w:color w:val="001F5F"/>
          <w:spacing w:val="-4"/>
        </w:rPr>
        <w:t xml:space="preserve"> </w:t>
      </w:r>
      <w:r>
        <w:rPr>
          <w:color w:val="001F5F"/>
        </w:rPr>
        <w:t>propriei</w:t>
      </w:r>
      <w:r>
        <w:rPr>
          <w:color w:val="001F5F"/>
          <w:spacing w:val="-4"/>
        </w:rPr>
        <w:t xml:space="preserve"> </w:t>
      </w:r>
      <w:r>
        <w:rPr>
          <w:color w:val="001F5F"/>
        </w:rPr>
        <w:t>afaceri</w:t>
      </w:r>
      <w:r>
        <w:rPr>
          <w:color w:val="001F5F"/>
          <w:spacing w:val="-4"/>
        </w:rPr>
        <w:t xml:space="preserve"> </w:t>
      </w:r>
      <w:r>
        <w:rPr>
          <w:color w:val="001F5F"/>
        </w:rPr>
        <w:t>si</w:t>
      </w:r>
      <w:r>
        <w:rPr>
          <w:color w:val="001F5F"/>
          <w:spacing w:val="-4"/>
        </w:rPr>
        <w:t xml:space="preserve"> </w:t>
      </w:r>
      <w:r>
        <w:rPr>
          <w:color w:val="001F5F"/>
        </w:rPr>
        <w:t>a</w:t>
      </w:r>
      <w:r>
        <w:rPr>
          <w:color w:val="001F5F"/>
          <w:spacing w:val="-3"/>
        </w:rPr>
        <w:t xml:space="preserve"> </w:t>
      </w:r>
      <w:r>
        <w:rPr>
          <w:color w:val="001F5F"/>
        </w:rPr>
        <w:t>nevoilor</w:t>
      </w:r>
      <w:r>
        <w:rPr>
          <w:color w:val="001F5F"/>
          <w:spacing w:val="-2"/>
        </w:rPr>
        <w:t xml:space="preserve"> </w:t>
      </w:r>
      <w:r>
        <w:rPr>
          <w:color w:val="001F5F"/>
        </w:rPr>
        <w:t>acesteia.</w:t>
      </w:r>
    </w:p>
    <w:p w14:paraId="14260429" w14:textId="77777777" w:rsidR="001437DD" w:rsidRDefault="001437DD" w:rsidP="001437DD">
      <w:pPr>
        <w:pStyle w:val="BodyText"/>
        <w:spacing w:before="77" w:line="360" w:lineRule="auto"/>
        <w:ind w:left="140" w:right="437"/>
        <w:jc w:val="both"/>
      </w:pPr>
      <w:r>
        <w:rPr>
          <w:color w:val="001F5F"/>
        </w:rPr>
        <w:t>In functie de etapa din ciclul de viata al firmei necesarul de finantare este diferit si posibilitatile de gasire a surselor corespunzatoare difera.</w:t>
      </w:r>
    </w:p>
    <w:p w14:paraId="117A451B" w14:textId="77777777" w:rsidR="001437DD" w:rsidRDefault="001437DD" w:rsidP="001437DD">
      <w:pPr>
        <w:pStyle w:val="BodyText"/>
        <w:spacing w:before="72" w:line="360" w:lineRule="auto"/>
        <w:ind w:left="140" w:right="428" w:firstLine="720"/>
        <w:jc w:val="both"/>
      </w:pPr>
      <w:r>
        <w:rPr>
          <w:color w:val="001F5F"/>
        </w:rPr>
        <w:t>In</w:t>
      </w:r>
      <w:r>
        <w:rPr>
          <w:color w:val="001F5F"/>
          <w:spacing w:val="-8"/>
        </w:rPr>
        <w:t xml:space="preserve"> </w:t>
      </w:r>
      <w:r>
        <w:rPr>
          <w:color w:val="001F5F"/>
        </w:rPr>
        <w:t>Romania,</w:t>
      </w:r>
      <w:r>
        <w:rPr>
          <w:color w:val="001F5F"/>
          <w:spacing w:val="-10"/>
        </w:rPr>
        <w:t xml:space="preserve"> </w:t>
      </w:r>
      <w:r>
        <w:rPr>
          <w:color w:val="001F5F"/>
        </w:rPr>
        <w:t>principala</w:t>
      </w:r>
      <w:r>
        <w:rPr>
          <w:color w:val="001F5F"/>
          <w:spacing w:val="-8"/>
        </w:rPr>
        <w:t xml:space="preserve"> </w:t>
      </w:r>
      <w:r>
        <w:rPr>
          <w:color w:val="001F5F"/>
        </w:rPr>
        <w:t>problema</w:t>
      </w:r>
      <w:r>
        <w:rPr>
          <w:color w:val="001F5F"/>
          <w:spacing w:val="-8"/>
        </w:rPr>
        <w:t xml:space="preserve"> </w:t>
      </w:r>
      <w:r>
        <w:rPr>
          <w:color w:val="001F5F"/>
        </w:rPr>
        <w:t>nu</w:t>
      </w:r>
      <w:r>
        <w:rPr>
          <w:color w:val="001F5F"/>
          <w:spacing w:val="-8"/>
        </w:rPr>
        <w:t xml:space="preserve"> </w:t>
      </w:r>
      <w:r>
        <w:rPr>
          <w:color w:val="001F5F"/>
        </w:rPr>
        <w:t>o</w:t>
      </w:r>
      <w:r>
        <w:rPr>
          <w:color w:val="001F5F"/>
          <w:spacing w:val="-8"/>
        </w:rPr>
        <w:t xml:space="preserve"> </w:t>
      </w:r>
      <w:r>
        <w:rPr>
          <w:color w:val="001F5F"/>
        </w:rPr>
        <w:t>reprezinta</w:t>
      </w:r>
      <w:r>
        <w:rPr>
          <w:color w:val="001F5F"/>
          <w:spacing w:val="-8"/>
        </w:rPr>
        <w:t xml:space="preserve"> </w:t>
      </w:r>
      <w:r>
        <w:rPr>
          <w:color w:val="001F5F"/>
        </w:rPr>
        <w:t>ideile</w:t>
      </w:r>
      <w:r>
        <w:rPr>
          <w:color w:val="001F5F"/>
          <w:spacing w:val="-8"/>
        </w:rPr>
        <w:t xml:space="preserve"> </w:t>
      </w:r>
      <w:r>
        <w:rPr>
          <w:color w:val="001F5F"/>
        </w:rPr>
        <w:t>sau</w:t>
      </w:r>
      <w:r>
        <w:rPr>
          <w:color w:val="001F5F"/>
          <w:spacing w:val="-8"/>
        </w:rPr>
        <w:t xml:space="preserve"> </w:t>
      </w:r>
      <w:r>
        <w:rPr>
          <w:color w:val="001F5F"/>
        </w:rPr>
        <w:t>dorinta</w:t>
      </w:r>
      <w:r>
        <w:rPr>
          <w:color w:val="001F5F"/>
          <w:spacing w:val="-8"/>
        </w:rPr>
        <w:t xml:space="preserve"> </w:t>
      </w:r>
      <w:r>
        <w:rPr>
          <w:color w:val="001F5F"/>
        </w:rPr>
        <w:t>de</w:t>
      </w:r>
      <w:r>
        <w:rPr>
          <w:color w:val="001F5F"/>
          <w:spacing w:val="-8"/>
        </w:rPr>
        <w:t xml:space="preserve"> </w:t>
      </w:r>
      <w:r>
        <w:rPr>
          <w:color w:val="001F5F"/>
        </w:rPr>
        <w:t>munca,</w:t>
      </w:r>
      <w:r>
        <w:rPr>
          <w:color w:val="001F5F"/>
          <w:spacing w:val="-10"/>
        </w:rPr>
        <w:t xml:space="preserve"> </w:t>
      </w:r>
      <w:r>
        <w:rPr>
          <w:color w:val="001F5F"/>
        </w:rPr>
        <w:t>ci</w:t>
      </w:r>
      <w:r>
        <w:rPr>
          <w:color w:val="001F5F"/>
          <w:spacing w:val="-9"/>
        </w:rPr>
        <w:t xml:space="preserve"> </w:t>
      </w:r>
      <w:r>
        <w:rPr>
          <w:color w:val="001F5F"/>
        </w:rPr>
        <w:t>aspectele</w:t>
      </w:r>
      <w:r>
        <w:rPr>
          <w:color w:val="001F5F"/>
          <w:spacing w:val="-8"/>
        </w:rPr>
        <w:t xml:space="preserve"> </w:t>
      </w:r>
      <w:r>
        <w:rPr>
          <w:color w:val="001F5F"/>
        </w:rPr>
        <w:t>privind</w:t>
      </w:r>
      <w:r>
        <w:rPr>
          <w:color w:val="001F5F"/>
          <w:spacing w:val="-7"/>
        </w:rPr>
        <w:t xml:space="preserve"> </w:t>
      </w:r>
      <w:r>
        <w:rPr>
          <w:color w:val="001F5F"/>
        </w:rPr>
        <w:t>finantarea afacerii, cel putin in perioada de</w:t>
      </w:r>
      <w:r>
        <w:rPr>
          <w:color w:val="001F5F"/>
          <w:spacing w:val="-13"/>
        </w:rPr>
        <w:t xml:space="preserve"> </w:t>
      </w:r>
      <w:r>
        <w:rPr>
          <w:color w:val="001F5F"/>
        </w:rPr>
        <w:t>inceput.</w:t>
      </w:r>
    </w:p>
    <w:p w14:paraId="1AB9D6BB" w14:textId="77777777" w:rsidR="001437DD" w:rsidRDefault="001437DD" w:rsidP="001437DD">
      <w:pPr>
        <w:pStyle w:val="BodyText"/>
        <w:spacing w:before="76" w:line="360" w:lineRule="auto"/>
        <w:ind w:left="140" w:right="430" w:firstLine="720"/>
        <w:jc w:val="both"/>
      </w:pPr>
      <w:r>
        <w:rPr>
          <w:color w:val="001F5F"/>
        </w:rPr>
        <w:t>Conditie esentiala pentru dezvoltarea viitoare a firmei este sa dispuna de o finantare corecta si completa, intrucat fara un capital suficient, care sa confere siguranta ca afacerea se va dezvolta in continuare, firma va trai de pe o zi pe alta, din experiente, nivelul de risc fiind crescut. In aceasta situatie firma este extrem de vulnerabila.</w:t>
      </w:r>
    </w:p>
    <w:p w14:paraId="666F8711" w14:textId="77777777" w:rsidR="001437DD" w:rsidRDefault="001437DD" w:rsidP="001437DD">
      <w:pPr>
        <w:pStyle w:val="BodyText"/>
        <w:spacing w:before="76"/>
        <w:ind w:left="140"/>
        <w:jc w:val="both"/>
      </w:pPr>
      <w:r>
        <w:rPr>
          <w:color w:val="001F5F"/>
        </w:rPr>
        <w:t>Intreprinzatorul trebuie sa asigure fondurile necesare crearii celor trei tipuri principale de capital utilizate in activitate:</w:t>
      </w:r>
    </w:p>
    <w:p w14:paraId="5F9D8DC9" w14:textId="77777777" w:rsidR="001437DD" w:rsidRDefault="001437DD" w:rsidP="001437DD">
      <w:pPr>
        <w:pStyle w:val="BodyText"/>
        <w:spacing w:before="210" w:line="364" w:lineRule="auto"/>
        <w:ind w:left="140" w:right="437"/>
        <w:jc w:val="both"/>
      </w:pPr>
      <w:r>
        <w:rPr>
          <w:color w:val="001F5F"/>
        </w:rPr>
        <w:t>-capitalul fix - imobilizat in activele fixe, cu rol de formare a fondurilor permanente ale firmei (cladiri, terenuri, autovehicule, echipamente, instalatii, utilaje etc.) si care constituie infrastructura de sustinere a firmei;</w:t>
      </w:r>
    </w:p>
    <w:p w14:paraId="3A554677" w14:textId="77777777" w:rsidR="001437DD" w:rsidRDefault="001437DD" w:rsidP="001437DD">
      <w:pPr>
        <w:pStyle w:val="BodyText"/>
        <w:spacing w:before="65"/>
        <w:ind w:left="140"/>
        <w:jc w:val="both"/>
      </w:pPr>
      <w:r>
        <w:rPr>
          <w:color w:val="001F5F"/>
        </w:rPr>
        <w:t>-capitalul circulant - care reprezinta fondurile circulante ale firmei si asigura continuitatea desfasurarii activitatii;</w:t>
      </w:r>
    </w:p>
    <w:p w14:paraId="747D1307" w14:textId="77777777" w:rsidR="001437DD" w:rsidRDefault="001437DD" w:rsidP="001437DD">
      <w:pPr>
        <w:jc w:val="both"/>
        <w:sectPr w:rsidR="001437DD">
          <w:pgSz w:w="11910" w:h="16840"/>
          <w:pgMar w:top="1660" w:right="0" w:bottom="1280" w:left="1300" w:header="708" w:footer="1089" w:gutter="0"/>
          <w:cols w:space="708"/>
        </w:sectPr>
      </w:pPr>
    </w:p>
    <w:p w14:paraId="7D4FDE8A" w14:textId="77777777" w:rsidR="001437DD" w:rsidRDefault="001437DD" w:rsidP="001437DD">
      <w:pPr>
        <w:pStyle w:val="BodyText"/>
        <w:spacing w:before="8"/>
        <w:rPr>
          <w:sz w:val="13"/>
        </w:rPr>
      </w:pPr>
    </w:p>
    <w:p w14:paraId="7C193CA8" w14:textId="77777777" w:rsidR="001437DD" w:rsidRDefault="001437DD" w:rsidP="001437DD">
      <w:pPr>
        <w:pStyle w:val="BodyText"/>
        <w:spacing w:before="99" w:line="360" w:lineRule="auto"/>
        <w:ind w:left="140" w:right="417"/>
        <w:jc w:val="both"/>
      </w:pPr>
      <w:r>
        <w:rPr>
          <w:color w:val="001F5F"/>
        </w:rPr>
        <w:t>-capitalul</w:t>
      </w:r>
      <w:r>
        <w:rPr>
          <w:color w:val="001F5F"/>
          <w:spacing w:val="-10"/>
        </w:rPr>
        <w:t xml:space="preserve"> </w:t>
      </w:r>
      <w:r>
        <w:rPr>
          <w:color w:val="001F5F"/>
        </w:rPr>
        <w:t>pentru</w:t>
      </w:r>
      <w:r>
        <w:rPr>
          <w:color w:val="001F5F"/>
          <w:spacing w:val="-10"/>
        </w:rPr>
        <w:t xml:space="preserve"> </w:t>
      </w:r>
      <w:r>
        <w:rPr>
          <w:color w:val="001F5F"/>
        </w:rPr>
        <w:t>dezvoltare</w:t>
      </w:r>
      <w:r>
        <w:rPr>
          <w:color w:val="001F5F"/>
          <w:spacing w:val="-4"/>
        </w:rPr>
        <w:t xml:space="preserve"> </w:t>
      </w:r>
      <w:r>
        <w:rPr>
          <w:color w:val="001F5F"/>
        </w:rPr>
        <w:t>-</w:t>
      </w:r>
      <w:r>
        <w:rPr>
          <w:color w:val="001F5F"/>
          <w:spacing w:val="-8"/>
        </w:rPr>
        <w:t xml:space="preserve"> </w:t>
      </w:r>
      <w:r>
        <w:rPr>
          <w:color w:val="001F5F"/>
        </w:rPr>
        <w:t>care</w:t>
      </w:r>
      <w:r>
        <w:rPr>
          <w:color w:val="001F5F"/>
          <w:spacing w:val="-9"/>
        </w:rPr>
        <w:t xml:space="preserve"> </w:t>
      </w:r>
      <w:r>
        <w:rPr>
          <w:color w:val="001F5F"/>
        </w:rPr>
        <w:t>este</w:t>
      </w:r>
      <w:r>
        <w:rPr>
          <w:color w:val="001F5F"/>
          <w:spacing w:val="-10"/>
        </w:rPr>
        <w:t xml:space="preserve"> </w:t>
      </w:r>
      <w:r>
        <w:rPr>
          <w:color w:val="001F5F"/>
        </w:rPr>
        <w:t>afectat</w:t>
      </w:r>
      <w:r>
        <w:rPr>
          <w:color w:val="001F5F"/>
          <w:spacing w:val="-11"/>
        </w:rPr>
        <w:t xml:space="preserve"> </w:t>
      </w:r>
      <w:r>
        <w:rPr>
          <w:color w:val="001F5F"/>
        </w:rPr>
        <w:t>extinderii</w:t>
      </w:r>
      <w:r>
        <w:rPr>
          <w:color w:val="001F5F"/>
          <w:spacing w:val="-16"/>
        </w:rPr>
        <w:t xml:space="preserve"> </w:t>
      </w:r>
      <w:r>
        <w:rPr>
          <w:color w:val="001F5F"/>
        </w:rPr>
        <w:t>afacerii,</w:t>
      </w:r>
      <w:r>
        <w:rPr>
          <w:color w:val="001F5F"/>
          <w:spacing w:val="-11"/>
        </w:rPr>
        <w:t xml:space="preserve"> </w:t>
      </w:r>
      <w:r>
        <w:rPr>
          <w:color w:val="001F5F"/>
        </w:rPr>
        <w:t>schimbarii</w:t>
      </w:r>
      <w:r>
        <w:rPr>
          <w:color w:val="001F5F"/>
          <w:spacing w:val="-10"/>
        </w:rPr>
        <w:t xml:space="preserve"> </w:t>
      </w:r>
      <w:r>
        <w:rPr>
          <w:color w:val="001F5F"/>
        </w:rPr>
        <w:t>directiei</w:t>
      </w:r>
      <w:r>
        <w:rPr>
          <w:color w:val="001F5F"/>
          <w:spacing w:val="-10"/>
        </w:rPr>
        <w:t xml:space="preserve"> </w:t>
      </w:r>
      <w:r>
        <w:rPr>
          <w:color w:val="001F5F"/>
        </w:rPr>
        <w:t>initiale</w:t>
      </w:r>
      <w:r>
        <w:rPr>
          <w:color w:val="001F5F"/>
          <w:spacing w:val="-9"/>
        </w:rPr>
        <w:t xml:space="preserve"> </w:t>
      </w:r>
      <w:r>
        <w:rPr>
          <w:color w:val="001F5F"/>
        </w:rPr>
        <w:t>a</w:t>
      </w:r>
      <w:r>
        <w:rPr>
          <w:color w:val="001F5F"/>
          <w:spacing w:val="-10"/>
        </w:rPr>
        <w:t xml:space="preserve"> </w:t>
      </w:r>
      <w:r>
        <w:rPr>
          <w:color w:val="001F5F"/>
        </w:rPr>
        <w:t>activitatii</w:t>
      </w:r>
      <w:r>
        <w:rPr>
          <w:color w:val="001F5F"/>
          <w:spacing w:val="-10"/>
        </w:rPr>
        <w:t xml:space="preserve"> </w:t>
      </w:r>
      <w:r>
        <w:rPr>
          <w:color w:val="001F5F"/>
        </w:rPr>
        <w:t>si</w:t>
      </w:r>
      <w:r>
        <w:rPr>
          <w:color w:val="001F5F"/>
          <w:spacing w:val="-11"/>
        </w:rPr>
        <w:t xml:space="preserve"> </w:t>
      </w:r>
      <w:r>
        <w:rPr>
          <w:color w:val="001F5F"/>
        </w:rPr>
        <w:t>diversificarii acesteia. Lupta intreprinderilor mici si mijlocii pentru a face fata pe piata se rezuma de multe ori la finantare. Iar accesul la astfel de surse pare, de multe ori, o incercare sortita esecului. Birocratia - exprimata in teancuri de documente si atitudini neprietenoase ale functionarilor platiti din activitatea firmelor, lipsa informatiilor corecte - generata poate de prea multe informatii pe piata, pe care insa nimeni nu le detaliaza, precum si greutatile inerente unui credit - garantii, eligibilita¬te, norme bancare etc., pot determina un afacerist sa renunte la dezvoltarea companiei</w:t>
      </w:r>
      <w:r>
        <w:rPr>
          <w:color w:val="001F5F"/>
          <w:spacing w:val="-9"/>
        </w:rPr>
        <w:t xml:space="preserve"> </w:t>
      </w:r>
      <w:r>
        <w:rPr>
          <w:color w:val="001F5F"/>
        </w:rPr>
        <w:t>astfel</w:t>
      </w:r>
      <w:r>
        <w:rPr>
          <w:color w:val="001F5F"/>
          <w:spacing w:val="-10"/>
        </w:rPr>
        <w:t xml:space="preserve"> </w:t>
      </w:r>
      <w:r>
        <w:rPr>
          <w:color w:val="001F5F"/>
        </w:rPr>
        <w:t>decat</w:t>
      </w:r>
      <w:r>
        <w:rPr>
          <w:color w:val="001F5F"/>
          <w:spacing w:val="-10"/>
        </w:rPr>
        <w:t xml:space="preserve"> </w:t>
      </w:r>
      <w:r>
        <w:rPr>
          <w:color w:val="001F5F"/>
        </w:rPr>
        <w:t>prin</w:t>
      </w:r>
      <w:r>
        <w:rPr>
          <w:color w:val="001F5F"/>
          <w:spacing w:val="-8"/>
        </w:rPr>
        <w:t xml:space="preserve"> </w:t>
      </w:r>
      <w:r>
        <w:rPr>
          <w:color w:val="001F5F"/>
        </w:rPr>
        <w:t>propriile</w:t>
      </w:r>
      <w:r>
        <w:rPr>
          <w:color w:val="001F5F"/>
          <w:spacing w:val="-9"/>
        </w:rPr>
        <w:t xml:space="preserve"> </w:t>
      </w:r>
      <w:r>
        <w:rPr>
          <w:color w:val="001F5F"/>
        </w:rPr>
        <w:t>puteri</w:t>
      </w:r>
      <w:r>
        <w:rPr>
          <w:color w:val="001F5F"/>
          <w:spacing w:val="-14"/>
        </w:rPr>
        <w:t xml:space="preserve"> </w:t>
      </w:r>
      <w:r>
        <w:rPr>
          <w:color w:val="001F5F"/>
        </w:rPr>
        <w:t>sau,</w:t>
      </w:r>
      <w:r>
        <w:rPr>
          <w:color w:val="001F5F"/>
          <w:spacing w:val="-11"/>
        </w:rPr>
        <w:t xml:space="preserve"> </w:t>
      </w:r>
      <w:r>
        <w:rPr>
          <w:color w:val="001F5F"/>
        </w:rPr>
        <w:t>mai</w:t>
      </w:r>
      <w:r>
        <w:rPr>
          <w:color w:val="001F5F"/>
          <w:spacing w:val="-9"/>
        </w:rPr>
        <w:t xml:space="preserve"> </w:t>
      </w:r>
      <w:r>
        <w:rPr>
          <w:color w:val="001F5F"/>
        </w:rPr>
        <w:t>rau</w:t>
      </w:r>
      <w:r>
        <w:rPr>
          <w:color w:val="001F5F"/>
          <w:spacing w:val="-9"/>
        </w:rPr>
        <w:t xml:space="preserve"> </w:t>
      </w:r>
      <w:r>
        <w:rPr>
          <w:color w:val="001F5F"/>
        </w:rPr>
        <w:t>sa</w:t>
      </w:r>
      <w:r>
        <w:rPr>
          <w:color w:val="001F5F"/>
          <w:spacing w:val="-8"/>
        </w:rPr>
        <w:t xml:space="preserve"> </w:t>
      </w:r>
      <w:r>
        <w:rPr>
          <w:color w:val="001F5F"/>
        </w:rPr>
        <w:t>renunte</w:t>
      </w:r>
      <w:r>
        <w:rPr>
          <w:color w:val="001F5F"/>
          <w:spacing w:val="-9"/>
        </w:rPr>
        <w:t xml:space="preserve"> </w:t>
      </w:r>
      <w:r>
        <w:rPr>
          <w:color w:val="001F5F"/>
        </w:rPr>
        <w:t>complet</w:t>
      </w:r>
      <w:r>
        <w:rPr>
          <w:color w:val="001F5F"/>
          <w:spacing w:val="-10"/>
        </w:rPr>
        <w:t xml:space="preserve"> </w:t>
      </w:r>
      <w:r>
        <w:rPr>
          <w:color w:val="001F5F"/>
        </w:rPr>
        <w:t>la</w:t>
      </w:r>
      <w:r>
        <w:rPr>
          <w:color w:val="001F5F"/>
          <w:spacing w:val="-9"/>
        </w:rPr>
        <w:t xml:space="preserve"> </w:t>
      </w:r>
      <w:r>
        <w:rPr>
          <w:color w:val="001F5F"/>
        </w:rPr>
        <w:t>afacere</w:t>
      </w:r>
      <w:r>
        <w:rPr>
          <w:color w:val="001F5F"/>
          <w:spacing w:val="-12"/>
        </w:rPr>
        <w:t xml:space="preserve"> </w:t>
      </w:r>
      <w:r>
        <w:rPr>
          <w:color w:val="001F5F"/>
        </w:rPr>
        <w:t>si</w:t>
      </w:r>
      <w:r>
        <w:rPr>
          <w:color w:val="001F5F"/>
          <w:spacing w:val="-10"/>
        </w:rPr>
        <w:t xml:space="preserve"> </w:t>
      </w:r>
      <w:r>
        <w:rPr>
          <w:color w:val="001F5F"/>
        </w:rPr>
        <w:t>sa</w:t>
      </w:r>
      <w:r>
        <w:rPr>
          <w:color w:val="001F5F"/>
          <w:spacing w:val="-8"/>
        </w:rPr>
        <w:t xml:space="preserve"> </w:t>
      </w:r>
      <w:r>
        <w:rPr>
          <w:color w:val="001F5F"/>
        </w:rPr>
        <w:t>iasa</w:t>
      </w:r>
      <w:r>
        <w:rPr>
          <w:color w:val="001F5F"/>
          <w:spacing w:val="-9"/>
        </w:rPr>
        <w:t xml:space="preserve"> </w:t>
      </w:r>
      <w:r>
        <w:rPr>
          <w:color w:val="001F5F"/>
        </w:rPr>
        <w:t>din</w:t>
      </w:r>
      <w:r>
        <w:rPr>
          <w:color w:val="001F5F"/>
          <w:spacing w:val="-8"/>
        </w:rPr>
        <w:t xml:space="preserve"> </w:t>
      </w:r>
      <w:r>
        <w:rPr>
          <w:color w:val="001F5F"/>
        </w:rPr>
        <w:t>viata</w:t>
      </w:r>
      <w:r>
        <w:rPr>
          <w:color w:val="001F5F"/>
          <w:spacing w:val="-9"/>
        </w:rPr>
        <w:t xml:space="preserve"> </w:t>
      </w:r>
      <w:r>
        <w:rPr>
          <w:color w:val="001F5F"/>
        </w:rPr>
        <w:t>economica.</w:t>
      </w:r>
    </w:p>
    <w:p w14:paraId="6F38E1DA" w14:textId="77777777" w:rsidR="001437DD" w:rsidRPr="00C8250E" w:rsidRDefault="001437DD" w:rsidP="001437DD">
      <w:pPr>
        <w:pStyle w:val="Heading1"/>
        <w:jc w:val="both"/>
        <w:rPr>
          <w:sz w:val="36"/>
          <w:szCs w:val="36"/>
        </w:rPr>
      </w:pPr>
      <w:r w:rsidRPr="00C8250E">
        <w:rPr>
          <w:color w:val="001F5F"/>
          <w:sz w:val="36"/>
          <w:szCs w:val="36"/>
        </w:rPr>
        <w:t>a. Programe Operationale - Autoritati de Management - Organisme Intermediare</w:t>
      </w:r>
    </w:p>
    <w:p w14:paraId="743D6CE4" w14:textId="77777777" w:rsidR="001437DD" w:rsidRDefault="001437DD" w:rsidP="001437DD">
      <w:pPr>
        <w:pStyle w:val="BodyText"/>
        <w:spacing w:before="2"/>
        <w:rPr>
          <w:b/>
          <w:sz w:val="18"/>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20"/>
        <w:gridCol w:w="4672"/>
      </w:tblGrid>
      <w:tr w:rsidR="001437DD" w14:paraId="1D2E0B99" w14:textId="77777777" w:rsidTr="001F0F5C">
        <w:trPr>
          <w:trHeight w:val="950"/>
        </w:trPr>
        <w:tc>
          <w:tcPr>
            <w:tcW w:w="5220" w:type="dxa"/>
            <w:shd w:val="clear" w:color="auto" w:fill="F1F1F1"/>
          </w:tcPr>
          <w:p w14:paraId="73875B0A" w14:textId="77777777" w:rsidR="001437DD" w:rsidRDefault="001437DD" w:rsidP="001F0F5C">
            <w:pPr>
              <w:pStyle w:val="TableParagraph"/>
              <w:spacing w:line="266" w:lineRule="exact"/>
              <w:rPr>
                <w:b/>
                <w:sz w:val="24"/>
              </w:rPr>
            </w:pPr>
            <w:r>
              <w:rPr>
                <w:b/>
                <w:color w:val="001F5F"/>
                <w:sz w:val="24"/>
              </w:rPr>
              <w:t>Programul Operational Regional</w:t>
            </w:r>
          </w:p>
        </w:tc>
        <w:tc>
          <w:tcPr>
            <w:tcW w:w="4672" w:type="dxa"/>
            <w:shd w:val="clear" w:color="auto" w:fill="F1F1F1"/>
          </w:tcPr>
          <w:p w14:paraId="2ABC8459" w14:textId="77777777" w:rsidR="001437DD" w:rsidRDefault="002820F7" w:rsidP="001F0F5C">
            <w:pPr>
              <w:pStyle w:val="TableParagraph"/>
              <w:spacing w:line="276" w:lineRule="auto"/>
              <w:ind w:left="105" w:right="346"/>
              <w:rPr>
                <w:b/>
                <w:sz w:val="24"/>
              </w:rPr>
            </w:pPr>
            <w:hyperlink r:id="rId10">
              <w:r w:rsidR="001437DD">
                <w:rPr>
                  <w:b/>
                  <w:color w:val="001F5F"/>
                  <w:sz w:val="24"/>
                  <w:u w:val="single" w:color="001F5F"/>
                </w:rPr>
                <w:t>https://www.fonduri-structurale.ro/program-</w:t>
              </w:r>
            </w:hyperlink>
            <w:r w:rsidR="001437DD">
              <w:rPr>
                <w:b/>
                <w:color w:val="001F5F"/>
                <w:sz w:val="24"/>
              </w:rPr>
              <w:t xml:space="preserve"> </w:t>
            </w:r>
            <w:hyperlink r:id="rId11">
              <w:r w:rsidR="001437DD">
                <w:rPr>
                  <w:b/>
                  <w:color w:val="001F5F"/>
                  <w:sz w:val="24"/>
                  <w:u w:val="single" w:color="001F5F"/>
                </w:rPr>
                <w:t>operational/1/programul-operational-regional</w:t>
              </w:r>
            </w:hyperlink>
          </w:p>
        </w:tc>
      </w:tr>
      <w:tr w:rsidR="001437DD" w14:paraId="40F99997" w14:textId="77777777" w:rsidTr="001F0F5C">
        <w:trPr>
          <w:trHeight w:val="950"/>
        </w:trPr>
        <w:tc>
          <w:tcPr>
            <w:tcW w:w="5220" w:type="dxa"/>
          </w:tcPr>
          <w:p w14:paraId="0A7FA814" w14:textId="77777777" w:rsidR="001437DD" w:rsidRDefault="001437DD" w:rsidP="001F0F5C">
            <w:pPr>
              <w:pStyle w:val="TableParagraph"/>
              <w:spacing w:line="276" w:lineRule="auto"/>
              <w:ind w:right="222"/>
              <w:rPr>
                <w:sz w:val="24"/>
              </w:rPr>
            </w:pPr>
            <w:r>
              <w:rPr>
                <w:color w:val="001F5F"/>
                <w:sz w:val="24"/>
              </w:rPr>
              <w:t>Autoritatea de Management POR 2014 - 2020 este constituită în cadrul Ministerului Dezvoltării Regionale și</w:t>
            </w:r>
          </w:p>
          <w:p w14:paraId="5E5FC348" w14:textId="77777777" w:rsidR="001437DD" w:rsidRDefault="001437DD" w:rsidP="001F0F5C">
            <w:pPr>
              <w:pStyle w:val="TableParagraph"/>
              <w:spacing w:line="240" w:lineRule="auto"/>
              <w:rPr>
                <w:sz w:val="24"/>
              </w:rPr>
            </w:pPr>
            <w:r>
              <w:rPr>
                <w:color w:val="001F5F"/>
                <w:sz w:val="24"/>
              </w:rPr>
              <w:t>Administrației Publice</w:t>
            </w:r>
          </w:p>
        </w:tc>
        <w:tc>
          <w:tcPr>
            <w:tcW w:w="4672" w:type="dxa"/>
          </w:tcPr>
          <w:p w14:paraId="1AD38DF4" w14:textId="77777777" w:rsidR="001437DD" w:rsidRDefault="002820F7" w:rsidP="001F0F5C">
            <w:pPr>
              <w:pStyle w:val="TableParagraph"/>
              <w:spacing w:line="276" w:lineRule="auto"/>
              <w:ind w:left="105" w:right="3071"/>
              <w:rPr>
                <w:sz w:val="24"/>
              </w:rPr>
            </w:pPr>
            <w:hyperlink r:id="rId12">
              <w:r w:rsidR="001437DD">
                <w:rPr>
                  <w:color w:val="001F5F"/>
                  <w:sz w:val="24"/>
                  <w:u w:val="single" w:color="001F5F"/>
                </w:rPr>
                <w:t>www.mdrap.ro</w:t>
              </w:r>
            </w:hyperlink>
            <w:r w:rsidR="001437DD">
              <w:rPr>
                <w:color w:val="001F5F"/>
                <w:sz w:val="24"/>
              </w:rPr>
              <w:t xml:space="preserve"> </w:t>
            </w:r>
            <w:hyperlink r:id="rId13">
              <w:r w:rsidR="001437DD">
                <w:rPr>
                  <w:color w:val="001F5F"/>
                  <w:sz w:val="24"/>
                  <w:u w:val="single" w:color="001F5F"/>
                </w:rPr>
                <w:t>www.inforegio.ro</w:t>
              </w:r>
            </w:hyperlink>
          </w:p>
        </w:tc>
      </w:tr>
      <w:tr w:rsidR="001437DD" w14:paraId="71CD2A3C" w14:textId="77777777" w:rsidTr="001F0F5C">
        <w:trPr>
          <w:trHeight w:val="316"/>
        </w:trPr>
        <w:tc>
          <w:tcPr>
            <w:tcW w:w="5220" w:type="dxa"/>
          </w:tcPr>
          <w:p w14:paraId="4286086D" w14:textId="77777777" w:rsidR="001437DD" w:rsidRDefault="001437DD" w:rsidP="001F0F5C">
            <w:pPr>
              <w:pStyle w:val="TableParagraph"/>
              <w:spacing w:line="266" w:lineRule="exact"/>
              <w:rPr>
                <w:sz w:val="24"/>
              </w:rPr>
            </w:pPr>
            <w:r>
              <w:rPr>
                <w:color w:val="001F5F"/>
                <w:sz w:val="24"/>
              </w:rPr>
              <w:t>Agentia pentru Dezvoltare Regională 1 Nord Est</w:t>
            </w:r>
          </w:p>
        </w:tc>
        <w:tc>
          <w:tcPr>
            <w:tcW w:w="4672" w:type="dxa"/>
          </w:tcPr>
          <w:p w14:paraId="2AFE1DE2" w14:textId="77777777" w:rsidR="001437DD" w:rsidRDefault="002820F7" w:rsidP="001F0F5C">
            <w:pPr>
              <w:pStyle w:val="TableParagraph"/>
              <w:spacing w:line="266" w:lineRule="exact"/>
              <w:ind w:left="105"/>
              <w:rPr>
                <w:sz w:val="24"/>
              </w:rPr>
            </w:pPr>
            <w:hyperlink r:id="rId14">
              <w:r w:rsidR="001437DD">
                <w:rPr>
                  <w:color w:val="001F5F"/>
                  <w:sz w:val="24"/>
                </w:rPr>
                <w:t>www.adrnordest.ro</w:t>
              </w:r>
            </w:hyperlink>
          </w:p>
        </w:tc>
      </w:tr>
      <w:tr w:rsidR="001437DD" w14:paraId="553EBABD" w14:textId="77777777" w:rsidTr="001F0F5C">
        <w:trPr>
          <w:trHeight w:val="316"/>
        </w:trPr>
        <w:tc>
          <w:tcPr>
            <w:tcW w:w="5220" w:type="dxa"/>
          </w:tcPr>
          <w:p w14:paraId="66DA3668" w14:textId="77777777" w:rsidR="001437DD" w:rsidRDefault="001437DD" w:rsidP="001F0F5C">
            <w:pPr>
              <w:pStyle w:val="TableParagraph"/>
              <w:spacing w:line="267" w:lineRule="exact"/>
              <w:rPr>
                <w:sz w:val="24"/>
              </w:rPr>
            </w:pPr>
            <w:r>
              <w:rPr>
                <w:color w:val="001F5F"/>
                <w:sz w:val="24"/>
              </w:rPr>
              <w:t>Agentia pentru Dezvoltare Regionala 2 Sud Est</w:t>
            </w:r>
          </w:p>
        </w:tc>
        <w:tc>
          <w:tcPr>
            <w:tcW w:w="4672" w:type="dxa"/>
          </w:tcPr>
          <w:p w14:paraId="5C66224D" w14:textId="77777777" w:rsidR="001437DD" w:rsidRDefault="002820F7" w:rsidP="001F0F5C">
            <w:pPr>
              <w:pStyle w:val="TableParagraph"/>
              <w:spacing w:line="267" w:lineRule="exact"/>
              <w:ind w:left="105"/>
              <w:rPr>
                <w:sz w:val="24"/>
              </w:rPr>
            </w:pPr>
            <w:hyperlink r:id="rId15">
              <w:r w:rsidR="001437DD">
                <w:rPr>
                  <w:color w:val="001F5F"/>
                  <w:sz w:val="24"/>
                </w:rPr>
                <w:t>www.adrse.ro</w:t>
              </w:r>
            </w:hyperlink>
          </w:p>
        </w:tc>
      </w:tr>
      <w:tr w:rsidR="001437DD" w14:paraId="2FE8985A" w14:textId="77777777" w:rsidTr="001F0F5C">
        <w:trPr>
          <w:trHeight w:val="316"/>
        </w:trPr>
        <w:tc>
          <w:tcPr>
            <w:tcW w:w="5220" w:type="dxa"/>
          </w:tcPr>
          <w:p w14:paraId="628ECB89" w14:textId="77777777" w:rsidR="001437DD" w:rsidRDefault="001437DD" w:rsidP="001F0F5C">
            <w:pPr>
              <w:pStyle w:val="TableParagraph"/>
              <w:spacing w:line="266" w:lineRule="exact"/>
              <w:rPr>
                <w:sz w:val="24"/>
              </w:rPr>
            </w:pPr>
            <w:r>
              <w:rPr>
                <w:color w:val="001F5F"/>
                <w:sz w:val="24"/>
              </w:rPr>
              <w:t>Agentia pentru Dezvoltare Regionala 3 Sud Muntenia</w:t>
            </w:r>
          </w:p>
        </w:tc>
        <w:tc>
          <w:tcPr>
            <w:tcW w:w="4672" w:type="dxa"/>
          </w:tcPr>
          <w:p w14:paraId="1B232FAC" w14:textId="77777777" w:rsidR="001437DD" w:rsidRDefault="002820F7" w:rsidP="001F0F5C">
            <w:pPr>
              <w:pStyle w:val="TableParagraph"/>
              <w:spacing w:line="266" w:lineRule="exact"/>
              <w:ind w:left="105"/>
              <w:rPr>
                <w:sz w:val="24"/>
              </w:rPr>
            </w:pPr>
            <w:hyperlink r:id="rId16">
              <w:r w:rsidR="001437DD">
                <w:rPr>
                  <w:color w:val="001F5F"/>
                  <w:sz w:val="24"/>
                </w:rPr>
                <w:t>www.adrmuntenia.ro</w:t>
              </w:r>
            </w:hyperlink>
          </w:p>
        </w:tc>
      </w:tr>
      <w:tr w:rsidR="001437DD" w14:paraId="1FE9CB3A" w14:textId="77777777" w:rsidTr="001F0F5C">
        <w:trPr>
          <w:trHeight w:val="316"/>
        </w:trPr>
        <w:tc>
          <w:tcPr>
            <w:tcW w:w="5220" w:type="dxa"/>
          </w:tcPr>
          <w:p w14:paraId="09297763" w14:textId="77777777" w:rsidR="001437DD" w:rsidRDefault="001437DD" w:rsidP="001F0F5C">
            <w:pPr>
              <w:pStyle w:val="TableParagraph"/>
              <w:spacing w:line="266" w:lineRule="exact"/>
              <w:rPr>
                <w:sz w:val="24"/>
              </w:rPr>
            </w:pPr>
            <w:r>
              <w:rPr>
                <w:color w:val="001F5F"/>
                <w:sz w:val="24"/>
              </w:rPr>
              <w:t>Agentia pentru Dezvoltare Regionala 4 Sud Vest Oltenia</w:t>
            </w:r>
          </w:p>
        </w:tc>
        <w:tc>
          <w:tcPr>
            <w:tcW w:w="4672" w:type="dxa"/>
          </w:tcPr>
          <w:p w14:paraId="16D5B768" w14:textId="77777777" w:rsidR="001437DD" w:rsidRDefault="002820F7" w:rsidP="001F0F5C">
            <w:pPr>
              <w:pStyle w:val="TableParagraph"/>
              <w:spacing w:line="266" w:lineRule="exact"/>
              <w:ind w:left="105"/>
              <w:rPr>
                <w:sz w:val="24"/>
              </w:rPr>
            </w:pPr>
            <w:hyperlink r:id="rId17">
              <w:r w:rsidR="001437DD">
                <w:rPr>
                  <w:color w:val="001F5F"/>
                  <w:sz w:val="24"/>
                </w:rPr>
                <w:t>www.adroltenia.ro</w:t>
              </w:r>
            </w:hyperlink>
          </w:p>
        </w:tc>
      </w:tr>
      <w:tr w:rsidR="001437DD" w14:paraId="2430C3C0" w14:textId="77777777" w:rsidTr="001F0F5C">
        <w:trPr>
          <w:trHeight w:val="316"/>
        </w:trPr>
        <w:tc>
          <w:tcPr>
            <w:tcW w:w="5220" w:type="dxa"/>
          </w:tcPr>
          <w:p w14:paraId="67263D9E" w14:textId="77777777" w:rsidR="001437DD" w:rsidRDefault="001437DD" w:rsidP="001F0F5C">
            <w:pPr>
              <w:pStyle w:val="TableParagraph"/>
              <w:spacing w:line="266" w:lineRule="exact"/>
              <w:rPr>
                <w:sz w:val="24"/>
              </w:rPr>
            </w:pPr>
            <w:r>
              <w:rPr>
                <w:color w:val="001F5F"/>
                <w:sz w:val="24"/>
              </w:rPr>
              <w:t>Agentia pentru Dezvoltare Regionala 5 Vest</w:t>
            </w:r>
          </w:p>
        </w:tc>
        <w:tc>
          <w:tcPr>
            <w:tcW w:w="4672" w:type="dxa"/>
          </w:tcPr>
          <w:p w14:paraId="4116D687" w14:textId="77777777" w:rsidR="001437DD" w:rsidRDefault="002820F7" w:rsidP="001F0F5C">
            <w:pPr>
              <w:pStyle w:val="TableParagraph"/>
              <w:spacing w:line="266" w:lineRule="exact"/>
              <w:ind w:left="105"/>
              <w:rPr>
                <w:sz w:val="24"/>
              </w:rPr>
            </w:pPr>
            <w:hyperlink r:id="rId18">
              <w:r w:rsidR="001437DD">
                <w:rPr>
                  <w:color w:val="001F5F"/>
                  <w:sz w:val="24"/>
                </w:rPr>
                <w:t>www.adr5vest.ro</w:t>
              </w:r>
            </w:hyperlink>
          </w:p>
        </w:tc>
      </w:tr>
      <w:tr w:rsidR="001437DD" w14:paraId="7DF0A120" w14:textId="77777777" w:rsidTr="001F0F5C">
        <w:trPr>
          <w:trHeight w:val="316"/>
        </w:trPr>
        <w:tc>
          <w:tcPr>
            <w:tcW w:w="5220" w:type="dxa"/>
          </w:tcPr>
          <w:p w14:paraId="7DD253E5" w14:textId="77777777" w:rsidR="001437DD" w:rsidRDefault="001437DD" w:rsidP="001F0F5C">
            <w:pPr>
              <w:pStyle w:val="TableParagraph"/>
              <w:spacing w:line="266" w:lineRule="exact"/>
              <w:rPr>
                <w:sz w:val="24"/>
              </w:rPr>
            </w:pPr>
            <w:r>
              <w:rPr>
                <w:color w:val="001F5F"/>
                <w:sz w:val="24"/>
              </w:rPr>
              <w:t>Agenția pentru Dezvoltare Regională 6 Nord Vest</w:t>
            </w:r>
          </w:p>
        </w:tc>
        <w:tc>
          <w:tcPr>
            <w:tcW w:w="4672" w:type="dxa"/>
          </w:tcPr>
          <w:p w14:paraId="08E96C69" w14:textId="77777777" w:rsidR="001437DD" w:rsidRDefault="002820F7" w:rsidP="001F0F5C">
            <w:pPr>
              <w:pStyle w:val="TableParagraph"/>
              <w:spacing w:line="266" w:lineRule="exact"/>
              <w:ind w:left="105"/>
              <w:rPr>
                <w:sz w:val="24"/>
              </w:rPr>
            </w:pPr>
            <w:hyperlink r:id="rId19">
              <w:r w:rsidR="001437DD">
                <w:rPr>
                  <w:color w:val="001F5F"/>
                  <w:sz w:val="24"/>
                </w:rPr>
                <w:t>www.nord-vest.ro</w:t>
              </w:r>
            </w:hyperlink>
          </w:p>
        </w:tc>
      </w:tr>
      <w:tr w:rsidR="001437DD" w14:paraId="6C4BB10F" w14:textId="77777777" w:rsidTr="001F0F5C">
        <w:trPr>
          <w:trHeight w:val="316"/>
        </w:trPr>
        <w:tc>
          <w:tcPr>
            <w:tcW w:w="5220" w:type="dxa"/>
          </w:tcPr>
          <w:p w14:paraId="1362568B" w14:textId="77777777" w:rsidR="001437DD" w:rsidRDefault="001437DD" w:rsidP="001F0F5C">
            <w:pPr>
              <w:pStyle w:val="TableParagraph"/>
              <w:spacing w:line="267" w:lineRule="exact"/>
              <w:rPr>
                <w:sz w:val="24"/>
              </w:rPr>
            </w:pPr>
            <w:r>
              <w:rPr>
                <w:color w:val="001F5F"/>
                <w:sz w:val="24"/>
              </w:rPr>
              <w:t>Agenția pentru Dezvoltare Regională 7 Centru</w:t>
            </w:r>
          </w:p>
        </w:tc>
        <w:tc>
          <w:tcPr>
            <w:tcW w:w="4672" w:type="dxa"/>
          </w:tcPr>
          <w:p w14:paraId="3E9EC72C" w14:textId="77777777" w:rsidR="001437DD" w:rsidRDefault="002820F7" w:rsidP="001F0F5C">
            <w:pPr>
              <w:pStyle w:val="TableParagraph"/>
              <w:spacing w:line="267" w:lineRule="exact"/>
              <w:ind w:left="105"/>
              <w:rPr>
                <w:sz w:val="24"/>
              </w:rPr>
            </w:pPr>
            <w:hyperlink r:id="rId20">
              <w:r w:rsidR="001437DD">
                <w:rPr>
                  <w:color w:val="001F5F"/>
                  <w:sz w:val="24"/>
                </w:rPr>
                <w:t>www.adrcentru.ro</w:t>
              </w:r>
            </w:hyperlink>
          </w:p>
        </w:tc>
      </w:tr>
      <w:tr w:rsidR="001437DD" w14:paraId="1F4B73C3" w14:textId="77777777" w:rsidTr="001F0F5C">
        <w:trPr>
          <w:trHeight w:val="316"/>
        </w:trPr>
        <w:tc>
          <w:tcPr>
            <w:tcW w:w="5220" w:type="dxa"/>
          </w:tcPr>
          <w:p w14:paraId="2ED470A1" w14:textId="77777777" w:rsidR="001437DD" w:rsidRDefault="001437DD" w:rsidP="001F0F5C">
            <w:pPr>
              <w:pStyle w:val="TableParagraph"/>
              <w:spacing w:line="266" w:lineRule="exact"/>
              <w:rPr>
                <w:sz w:val="24"/>
              </w:rPr>
            </w:pPr>
            <w:r>
              <w:rPr>
                <w:color w:val="001F5F"/>
                <w:sz w:val="24"/>
              </w:rPr>
              <w:t>Agenția pentru Dezvoltare Regională 8 București Ilfov</w:t>
            </w:r>
          </w:p>
        </w:tc>
        <w:tc>
          <w:tcPr>
            <w:tcW w:w="4672" w:type="dxa"/>
          </w:tcPr>
          <w:p w14:paraId="26F1A4C9" w14:textId="77777777" w:rsidR="001437DD" w:rsidRDefault="002820F7" w:rsidP="001F0F5C">
            <w:pPr>
              <w:pStyle w:val="TableParagraph"/>
              <w:spacing w:line="266" w:lineRule="exact"/>
              <w:ind w:left="105"/>
              <w:rPr>
                <w:sz w:val="24"/>
              </w:rPr>
            </w:pPr>
            <w:hyperlink r:id="rId21">
              <w:r w:rsidR="001437DD">
                <w:rPr>
                  <w:color w:val="001F5F"/>
                  <w:sz w:val="24"/>
                </w:rPr>
                <w:t>www.adrbi.ro</w:t>
              </w:r>
            </w:hyperlink>
          </w:p>
        </w:tc>
      </w:tr>
      <w:tr w:rsidR="001437DD" w14:paraId="1129E7F9" w14:textId="77777777" w:rsidTr="001F0F5C">
        <w:trPr>
          <w:trHeight w:val="1267"/>
        </w:trPr>
        <w:tc>
          <w:tcPr>
            <w:tcW w:w="5220" w:type="dxa"/>
            <w:shd w:val="clear" w:color="auto" w:fill="F1F1F1"/>
          </w:tcPr>
          <w:p w14:paraId="2CA4B0EB" w14:textId="77777777" w:rsidR="001437DD" w:rsidRDefault="001437DD" w:rsidP="001F0F5C">
            <w:pPr>
              <w:pStyle w:val="TableParagraph"/>
              <w:spacing w:line="266" w:lineRule="exact"/>
              <w:rPr>
                <w:b/>
                <w:sz w:val="24"/>
              </w:rPr>
            </w:pPr>
            <w:r>
              <w:rPr>
                <w:b/>
                <w:color w:val="001F5F"/>
                <w:sz w:val="24"/>
              </w:rPr>
              <w:t>Programul Operational Competitivitate</w:t>
            </w:r>
          </w:p>
        </w:tc>
        <w:tc>
          <w:tcPr>
            <w:tcW w:w="4672" w:type="dxa"/>
            <w:shd w:val="clear" w:color="auto" w:fill="F1F1F1"/>
          </w:tcPr>
          <w:p w14:paraId="4524003C" w14:textId="77777777" w:rsidR="001437DD" w:rsidRDefault="002820F7" w:rsidP="001F0F5C">
            <w:pPr>
              <w:pStyle w:val="TableParagraph"/>
              <w:spacing w:line="276" w:lineRule="auto"/>
              <w:ind w:left="105" w:right="455"/>
              <w:rPr>
                <w:b/>
                <w:sz w:val="24"/>
              </w:rPr>
            </w:pPr>
            <w:hyperlink r:id="rId22">
              <w:r w:rsidR="001437DD">
                <w:rPr>
                  <w:b/>
                  <w:color w:val="001F5F"/>
                  <w:sz w:val="24"/>
                  <w:u w:val="single" w:color="001F5F"/>
                </w:rPr>
                <w:t>https://www.fonduri-structurale.ro/program-</w:t>
              </w:r>
            </w:hyperlink>
            <w:r w:rsidR="001437DD">
              <w:rPr>
                <w:b/>
                <w:color w:val="001F5F"/>
                <w:sz w:val="24"/>
              </w:rPr>
              <w:t xml:space="preserve"> </w:t>
            </w:r>
            <w:hyperlink r:id="rId23">
              <w:r w:rsidR="001437DD">
                <w:rPr>
                  <w:b/>
                  <w:color w:val="001F5F"/>
                  <w:sz w:val="24"/>
                  <w:u w:val="single" w:color="001F5F"/>
                </w:rPr>
                <w:t>operational/4/programul-operational-</w:t>
              </w:r>
            </w:hyperlink>
            <w:r w:rsidR="001437DD">
              <w:rPr>
                <w:b/>
                <w:color w:val="001F5F"/>
                <w:sz w:val="24"/>
              </w:rPr>
              <w:t xml:space="preserve"> </w:t>
            </w:r>
            <w:hyperlink r:id="rId24">
              <w:r w:rsidR="001437DD">
                <w:rPr>
                  <w:b/>
                  <w:color w:val="001F5F"/>
                  <w:sz w:val="24"/>
                  <w:u w:val="single" w:color="001F5F"/>
                </w:rPr>
                <w:t>competitivitate</w:t>
              </w:r>
            </w:hyperlink>
          </w:p>
        </w:tc>
      </w:tr>
      <w:tr w:rsidR="001437DD" w14:paraId="2C175637" w14:textId="77777777" w:rsidTr="001F0F5C">
        <w:trPr>
          <w:trHeight w:val="633"/>
        </w:trPr>
        <w:tc>
          <w:tcPr>
            <w:tcW w:w="5220" w:type="dxa"/>
          </w:tcPr>
          <w:p w14:paraId="0FB4FDB2" w14:textId="77777777" w:rsidR="001437DD" w:rsidRDefault="001437DD" w:rsidP="001F0F5C">
            <w:pPr>
              <w:pStyle w:val="TableParagraph"/>
              <w:spacing w:line="266" w:lineRule="exact"/>
              <w:rPr>
                <w:sz w:val="24"/>
              </w:rPr>
            </w:pPr>
            <w:r>
              <w:rPr>
                <w:color w:val="001F5F"/>
                <w:sz w:val="24"/>
              </w:rPr>
              <w:t>Autoritatea de Management POC 2014-2020 este</w:t>
            </w:r>
          </w:p>
          <w:p w14:paraId="2D755F05" w14:textId="77777777" w:rsidR="001437DD" w:rsidRDefault="001437DD" w:rsidP="001F0F5C">
            <w:pPr>
              <w:pStyle w:val="TableParagraph"/>
              <w:spacing w:before="41" w:line="240" w:lineRule="auto"/>
              <w:rPr>
                <w:sz w:val="24"/>
              </w:rPr>
            </w:pPr>
            <w:r>
              <w:rPr>
                <w:color w:val="001F5F"/>
                <w:sz w:val="24"/>
              </w:rPr>
              <w:t>organizată în cadrul Ministerului Fondurilor Europene.</w:t>
            </w:r>
          </w:p>
        </w:tc>
        <w:tc>
          <w:tcPr>
            <w:tcW w:w="4672" w:type="dxa"/>
          </w:tcPr>
          <w:p w14:paraId="0ACB15FE" w14:textId="77777777" w:rsidR="001437DD" w:rsidRDefault="002820F7" w:rsidP="001F0F5C">
            <w:pPr>
              <w:pStyle w:val="TableParagraph"/>
              <w:spacing w:line="266" w:lineRule="exact"/>
              <w:ind w:left="105"/>
              <w:rPr>
                <w:sz w:val="24"/>
              </w:rPr>
            </w:pPr>
            <w:hyperlink r:id="rId25">
              <w:r w:rsidR="001437DD">
                <w:rPr>
                  <w:color w:val="001F5F"/>
                  <w:sz w:val="24"/>
                </w:rPr>
                <w:t>www.fonduri-ue.ro</w:t>
              </w:r>
            </w:hyperlink>
          </w:p>
        </w:tc>
      </w:tr>
      <w:tr w:rsidR="001437DD" w14:paraId="03C36C04" w14:textId="77777777" w:rsidTr="001F0F5C">
        <w:trPr>
          <w:trHeight w:val="316"/>
        </w:trPr>
        <w:tc>
          <w:tcPr>
            <w:tcW w:w="5220" w:type="dxa"/>
          </w:tcPr>
          <w:p w14:paraId="16534484" w14:textId="77777777" w:rsidR="001437DD" w:rsidRDefault="001437DD" w:rsidP="001F0F5C">
            <w:pPr>
              <w:pStyle w:val="TableParagraph"/>
              <w:spacing w:line="266" w:lineRule="exact"/>
              <w:rPr>
                <w:sz w:val="24"/>
              </w:rPr>
            </w:pPr>
            <w:r>
              <w:rPr>
                <w:color w:val="001F5F"/>
                <w:sz w:val="24"/>
              </w:rPr>
              <w:t>Organismul Intermediar pentru Cercetare (ANCS)</w:t>
            </w:r>
          </w:p>
        </w:tc>
        <w:tc>
          <w:tcPr>
            <w:tcW w:w="4672" w:type="dxa"/>
          </w:tcPr>
          <w:p w14:paraId="137828D7" w14:textId="77777777" w:rsidR="001437DD" w:rsidRDefault="002820F7" w:rsidP="001F0F5C">
            <w:pPr>
              <w:pStyle w:val="TableParagraph"/>
              <w:spacing w:line="266" w:lineRule="exact"/>
              <w:ind w:left="105"/>
              <w:rPr>
                <w:sz w:val="24"/>
              </w:rPr>
            </w:pPr>
            <w:hyperlink r:id="rId26">
              <w:r w:rsidR="001437DD">
                <w:rPr>
                  <w:color w:val="001F5F"/>
                  <w:sz w:val="24"/>
                </w:rPr>
                <w:t>http://www.poc.research.gov.ro/</w:t>
              </w:r>
            </w:hyperlink>
          </w:p>
        </w:tc>
      </w:tr>
      <w:tr w:rsidR="001437DD" w14:paraId="6E11A612" w14:textId="77777777" w:rsidTr="001F0F5C">
        <w:trPr>
          <w:trHeight w:val="633"/>
        </w:trPr>
        <w:tc>
          <w:tcPr>
            <w:tcW w:w="5220" w:type="dxa"/>
          </w:tcPr>
          <w:p w14:paraId="7B1399DC" w14:textId="77777777" w:rsidR="001437DD" w:rsidRDefault="001437DD" w:rsidP="001F0F5C">
            <w:pPr>
              <w:pStyle w:val="TableParagraph"/>
              <w:rPr>
                <w:sz w:val="24"/>
              </w:rPr>
            </w:pPr>
            <w:r>
              <w:rPr>
                <w:color w:val="001F5F"/>
                <w:sz w:val="24"/>
              </w:rPr>
              <w:t>Organismul Intermediar pentru Promovarea Societății</w:t>
            </w:r>
          </w:p>
          <w:p w14:paraId="3A0286E8" w14:textId="77777777" w:rsidR="001437DD" w:rsidRDefault="001437DD" w:rsidP="001F0F5C">
            <w:pPr>
              <w:pStyle w:val="TableParagraph"/>
              <w:spacing w:before="41" w:line="240" w:lineRule="auto"/>
              <w:rPr>
                <w:sz w:val="24"/>
              </w:rPr>
            </w:pPr>
            <w:r>
              <w:rPr>
                <w:color w:val="001F5F"/>
                <w:sz w:val="24"/>
              </w:rPr>
              <w:t>Infomaționale (MSI)</w:t>
            </w:r>
          </w:p>
        </w:tc>
        <w:tc>
          <w:tcPr>
            <w:tcW w:w="4672" w:type="dxa"/>
          </w:tcPr>
          <w:p w14:paraId="0DFE4109" w14:textId="77777777" w:rsidR="001437DD" w:rsidRDefault="002820F7" w:rsidP="001F0F5C">
            <w:pPr>
              <w:pStyle w:val="TableParagraph"/>
              <w:ind w:left="105"/>
              <w:rPr>
                <w:sz w:val="24"/>
              </w:rPr>
            </w:pPr>
            <w:hyperlink r:id="rId27">
              <w:r w:rsidR="001437DD">
                <w:rPr>
                  <w:color w:val="001F5F"/>
                  <w:sz w:val="24"/>
                </w:rPr>
                <w:t>http://www.fonduri.mcsi.ro/</w:t>
              </w:r>
            </w:hyperlink>
          </w:p>
        </w:tc>
      </w:tr>
      <w:tr w:rsidR="001437DD" w14:paraId="03F74A45" w14:textId="77777777" w:rsidTr="001F0F5C">
        <w:trPr>
          <w:trHeight w:val="321"/>
        </w:trPr>
        <w:tc>
          <w:tcPr>
            <w:tcW w:w="5220" w:type="dxa"/>
            <w:shd w:val="clear" w:color="auto" w:fill="F1F1F1"/>
          </w:tcPr>
          <w:p w14:paraId="361CFC65" w14:textId="77777777" w:rsidR="001437DD" w:rsidRDefault="001437DD" w:rsidP="001F0F5C">
            <w:pPr>
              <w:pStyle w:val="TableParagraph"/>
              <w:spacing w:line="272" w:lineRule="exact"/>
              <w:rPr>
                <w:b/>
                <w:sz w:val="24"/>
              </w:rPr>
            </w:pPr>
            <w:r>
              <w:rPr>
                <w:b/>
                <w:color w:val="001F5F"/>
                <w:sz w:val="24"/>
                <w:shd w:val="clear" w:color="auto" w:fill="FFFFFF"/>
              </w:rPr>
              <w:t>Programul RO-CULTURA</w:t>
            </w:r>
          </w:p>
        </w:tc>
        <w:tc>
          <w:tcPr>
            <w:tcW w:w="4672" w:type="dxa"/>
            <w:shd w:val="clear" w:color="auto" w:fill="F1F1F1"/>
          </w:tcPr>
          <w:p w14:paraId="110B9246" w14:textId="77777777" w:rsidR="001437DD" w:rsidRDefault="001437DD" w:rsidP="001F0F5C">
            <w:pPr>
              <w:pStyle w:val="TableParagraph"/>
              <w:spacing w:line="272" w:lineRule="exact"/>
              <w:ind w:left="105"/>
              <w:rPr>
                <w:b/>
                <w:sz w:val="24"/>
              </w:rPr>
            </w:pPr>
            <w:r>
              <w:rPr>
                <w:b/>
                <w:color w:val="001F5F"/>
                <w:sz w:val="24"/>
              </w:rPr>
              <w:t>https://</w:t>
            </w:r>
            <w:hyperlink r:id="rId28">
              <w:r>
                <w:rPr>
                  <w:b/>
                  <w:color w:val="001F5F"/>
                  <w:sz w:val="24"/>
                </w:rPr>
                <w:t>www.ro-cultura.ro/</w:t>
              </w:r>
            </w:hyperlink>
          </w:p>
        </w:tc>
      </w:tr>
      <w:tr w:rsidR="001437DD" w14:paraId="35AB34C0" w14:textId="77777777" w:rsidTr="001F0F5C">
        <w:trPr>
          <w:trHeight w:val="950"/>
        </w:trPr>
        <w:tc>
          <w:tcPr>
            <w:tcW w:w="5220" w:type="dxa"/>
          </w:tcPr>
          <w:p w14:paraId="40E8ED71" w14:textId="77777777" w:rsidR="001437DD" w:rsidRDefault="001437DD" w:rsidP="001F0F5C">
            <w:pPr>
              <w:pStyle w:val="TableParagraph"/>
              <w:spacing w:line="276" w:lineRule="auto"/>
              <w:ind w:right="189"/>
              <w:rPr>
                <w:sz w:val="24"/>
              </w:rPr>
            </w:pPr>
            <w:r>
              <w:rPr>
                <w:color w:val="001F5F"/>
                <w:sz w:val="24"/>
              </w:rPr>
              <w:t>Programul este gestionat de Unitatea de Management a Proiectului (UMP) din cadrul Ministerului Culturii şi</w:t>
            </w:r>
          </w:p>
          <w:p w14:paraId="42E9E09E" w14:textId="77777777" w:rsidR="001437DD" w:rsidRDefault="001437DD" w:rsidP="001F0F5C">
            <w:pPr>
              <w:pStyle w:val="TableParagraph"/>
              <w:spacing w:line="240" w:lineRule="auto"/>
              <w:rPr>
                <w:sz w:val="24"/>
              </w:rPr>
            </w:pPr>
            <w:r>
              <w:rPr>
                <w:color w:val="001F5F"/>
                <w:sz w:val="24"/>
              </w:rPr>
              <w:t>Identităţii Naţionale</w:t>
            </w:r>
          </w:p>
        </w:tc>
        <w:tc>
          <w:tcPr>
            <w:tcW w:w="4672" w:type="dxa"/>
          </w:tcPr>
          <w:p w14:paraId="215ADBB3" w14:textId="77777777" w:rsidR="001437DD" w:rsidRDefault="002820F7" w:rsidP="001F0F5C">
            <w:pPr>
              <w:pStyle w:val="TableParagraph"/>
              <w:spacing w:line="276" w:lineRule="auto"/>
              <w:ind w:left="105" w:right="2818"/>
              <w:rPr>
                <w:sz w:val="24"/>
              </w:rPr>
            </w:pPr>
            <w:hyperlink r:id="rId29">
              <w:r w:rsidR="001437DD">
                <w:rPr>
                  <w:color w:val="001F5F"/>
                  <w:sz w:val="24"/>
                </w:rPr>
                <w:t>office@ro-cultura.ro</w:t>
              </w:r>
            </w:hyperlink>
            <w:r w:rsidR="001437DD">
              <w:rPr>
                <w:color w:val="001F5F"/>
                <w:sz w:val="24"/>
              </w:rPr>
              <w:t xml:space="preserve"> </w:t>
            </w:r>
            <w:hyperlink r:id="rId30">
              <w:r w:rsidR="001437DD">
                <w:rPr>
                  <w:color w:val="001F5F"/>
                  <w:sz w:val="24"/>
                </w:rPr>
                <w:t>www.ro-cultura.ro</w:t>
              </w:r>
            </w:hyperlink>
          </w:p>
        </w:tc>
      </w:tr>
    </w:tbl>
    <w:p w14:paraId="0413719C" w14:textId="77777777" w:rsidR="001437DD" w:rsidRDefault="001437DD" w:rsidP="001437DD">
      <w:pPr>
        <w:rPr>
          <w:sz w:val="24"/>
        </w:rPr>
        <w:sectPr w:rsidR="001437DD">
          <w:pgSz w:w="11910" w:h="16840"/>
          <w:pgMar w:top="1660" w:right="0" w:bottom="1280" w:left="1300" w:header="708" w:footer="1089" w:gutter="0"/>
          <w:cols w:space="708"/>
        </w:sectPr>
      </w:pPr>
    </w:p>
    <w:p w14:paraId="78FA2890" w14:textId="77777777" w:rsidR="001437DD" w:rsidRDefault="001437DD" w:rsidP="001437DD">
      <w:pPr>
        <w:pStyle w:val="BodyText"/>
        <w:rPr>
          <w:b/>
          <w:sz w:val="18"/>
        </w:rPr>
      </w:pPr>
    </w:p>
    <w:p w14:paraId="2FF313AD" w14:textId="77777777" w:rsidR="001437DD" w:rsidRDefault="001437DD" w:rsidP="001437DD">
      <w:pPr>
        <w:spacing w:before="56"/>
        <w:ind w:left="140"/>
        <w:rPr>
          <w:rFonts w:ascii="Calibri" w:hAnsi="Calibri"/>
          <w:b/>
        </w:rPr>
      </w:pPr>
      <w:r>
        <w:rPr>
          <w:rFonts w:ascii="Calibri" w:hAnsi="Calibri"/>
          <w:b/>
          <w:color w:val="001F5F"/>
        </w:rPr>
        <w:t>b. Rețele de sprijin pentru IMM-uri gestionate de Comisia Europeană</w:t>
      </w:r>
    </w:p>
    <w:p w14:paraId="1B4694F7" w14:textId="77777777" w:rsidR="001437DD" w:rsidRDefault="001437DD" w:rsidP="001437DD">
      <w:pPr>
        <w:spacing w:before="183" w:line="403" w:lineRule="auto"/>
        <w:ind w:left="140" w:right="2165"/>
        <w:rPr>
          <w:rFonts w:ascii="Calibri" w:hAnsi="Calibri"/>
        </w:rPr>
      </w:pPr>
      <w:r>
        <w:rPr>
          <w:rFonts w:ascii="Calibri" w:hAnsi="Calibri"/>
          <w:color w:val="001F5F"/>
        </w:rPr>
        <w:t>Comisia Europeană oferă sprijin și informații pentru antreprenori și IMM-uri prin intermediul următoarelor rețele:</w:t>
      </w:r>
    </w:p>
    <w:p w14:paraId="7DCD7549" w14:textId="77777777" w:rsidR="001437DD" w:rsidRDefault="001437DD" w:rsidP="001437DD">
      <w:pPr>
        <w:pStyle w:val="ListParagraph"/>
        <w:numPr>
          <w:ilvl w:val="0"/>
          <w:numId w:val="4"/>
        </w:numPr>
        <w:tabs>
          <w:tab w:val="left" w:pos="410"/>
        </w:tabs>
        <w:ind w:right="468"/>
      </w:pPr>
      <w:r>
        <w:rPr>
          <w:color w:val="001F5F"/>
        </w:rPr>
        <w:t xml:space="preserve">Portalul Europa ta/Întreprinderi </w:t>
      </w:r>
      <w:hyperlink r:id="rId31">
        <w:r>
          <w:rPr>
            <w:color w:val="001F5F"/>
            <w:u w:val="single" w:color="001F5F"/>
          </w:rPr>
          <w:t>http://europa.eu/youreurope/business/index_ro.htm</w:t>
        </w:r>
        <w:r>
          <w:rPr>
            <w:color w:val="001F5F"/>
          </w:rPr>
          <w:t xml:space="preserve"> </w:t>
        </w:r>
      </w:hyperlink>
      <w:r>
        <w:rPr>
          <w:color w:val="001F5F"/>
        </w:rPr>
        <w:t>Europa - oportunităţi de afaceri - Ghidul întreprinzătorului European, chiar asta este, un Ghid practic pentru a face afaceri în Europa. Acesta oferă întreprinzătorilor informații și servicii interactive care îi ajută să își extindă activitatea în străinătate;</w:t>
      </w:r>
    </w:p>
    <w:p w14:paraId="4E195C24" w14:textId="77777777" w:rsidR="001437DD" w:rsidRDefault="001437DD" w:rsidP="001437DD">
      <w:pPr>
        <w:pStyle w:val="ListParagraph"/>
        <w:numPr>
          <w:ilvl w:val="0"/>
          <w:numId w:val="4"/>
        </w:numPr>
        <w:tabs>
          <w:tab w:val="left" w:pos="410"/>
        </w:tabs>
        <w:ind w:right="639"/>
      </w:pPr>
      <w:r>
        <w:rPr>
          <w:color w:val="001F5F"/>
        </w:rPr>
        <w:t xml:space="preserve">Enterprise Europe Network </w:t>
      </w:r>
      <w:hyperlink r:id="rId32">
        <w:r>
          <w:rPr>
            <w:color w:val="001F5F"/>
          </w:rPr>
          <w:t xml:space="preserve">http://een.ec.europa.eu/ </w:t>
        </w:r>
      </w:hyperlink>
      <w:r>
        <w:rPr>
          <w:color w:val="001F5F"/>
        </w:rPr>
        <w:t>ajută IMM-urile și pe întreprinzători să acceseze informații privind piața, să depășească obstacolele juridice și să găsească potențiali parteneri de afaceri din Europa;</w:t>
      </w:r>
    </w:p>
    <w:p w14:paraId="3DF0BD33" w14:textId="77777777" w:rsidR="001437DD" w:rsidRDefault="001437DD" w:rsidP="001437DD">
      <w:pPr>
        <w:pStyle w:val="ListParagraph"/>
        <w:numPr>
          <w:ilvl w:val="0"/>
          <w:numId w:val="4"/>
        </w:numPr>
        <w:tabs>
          <w:tab w:val="left" w:pos="410"/>
        </w:tabs>
        <w:ind w:right="586"/>
      </w:pPr>
      <w:r>
        <w:rPr>
          <w:color w:val="001F5F"/>
        </w:rPr>
        <w:t>SME Internationalisation Portal https://webgate.ec.europa.eu/smeip/ oferă informații referitoare la piețele străine și ajută întreprinderile europene să-și extindă internaționaționalizeze activitățile pe</w:t>
      </w:r>
      <w:r>
        <w:rPr>
          <w:color w:val="001F5F"/>
          <w:spacing w:val="-23"/>
        </w:rPr>
        <w:t xml:space="preserve"> </w:t>
      </w:r>
      <w:r>
        <w:rPr>
          <w:color w:val="001F5F"/>
        </w:rPr>
        <w:t>plan</w:t>
      </w:r>
    </w:p>
    <w:p w14:paraId="57972B7C" w14:textId="77777777" w:rsidR="001437DD" w:rsidRDefault="001437DD" w:rsidP="001437DD">
      <w:pPr>
        <w:ind w:left="409"/>
        <w:rPr>
          <w:rFonts w:ascii="Calibri" w:hAnsi="Calibri"/>
        </w:rPr>
      </w:pPr>
      <w:r>
        <w:rPr>
          <w:rFonts w:ascii="Calibri" w:hAnsi="Calibri"/>
          <w:color w:val="001F5F"/>
        </w:rPr>
        <w:t>internațional;</w:t>
      </w:r>
    </w:p>
    <w:p w14:paraId="5D6C2BB5" w14:textId="77777777" w:rsidR="001437DD" w:rsidRDefault="001437DD" w:rsidP="001437DD">
      <w:pPr>
        <w:pStyle w:val="ListParagraph"/>
        <w:numPr>
          <w:ilvl w:val="0"/>
          <w:numId w:val="4"/>
        </w:numPr>
        <w:tabs>
          <w:tab w:val="left" w:pos="410"/>
        </w:tabs>
        <w:ind w:right="924"/>
      </w:pPr>
      <w:r>
        <w:rPr>
          <w:color w:val="001F5F"/>
        </w:rPr>
        <w:t xml:space="preserve">Portalul unic privind accesul la finanțare </w:t>
      </w:r>
      <w:hyperlink r:id="rId33">
        <w:r>
          <w:rPr>
            <w:color w:val="001F5F"/>
          </w:rPr>
          <w:t>http://europa.eu/youreurope/business/funding-grants/access-</w:t>
        </w:r>
      </w:hyperlink>
      <w:r>
        <w:rPr>
          <w:color w:val="001F5F"/>
        </w:rPr>
        <w:t xml:space="preserve"> tofinance/index_ro.htm ajută IMM-urile să găsească finanțare</w:t>
      </w:r>
      <w:r>
        <w:rPr>
          <w:color w:val="001F5F"/>
          <w:spacing w:val="-13"/>
        </w:rPr>
        <w:t xml:space="preserve"> </w:t>
      </w:r>
      <w:r>
        <w:rPr>
          <w:color w:val="001F5F"/>
        </w:rPr>
        <w:t>europeană</w:t>
      </w:r>
    </w:p>
    <w:p w14:paraId="19D59BAB" w14:textId="77777777" w:rsidR="001437DD" w:rsidRDefault="001437DD" w:rsidP="001437DD">
      <w:pPr>
        <w:pStyle w:val="BodyText"/>
        <w:rPr>
          <w:rFonts w:ascii="Calibri"/>
          <w:sz w:val="22"/>
        </w:rPr>
      </w:pPr>
    </w:p>
    <w:p w14:paraId="32C1AB97" w14:textId="77777777" w:rsidR="001437DD" w:rsidRDefault="001437DD" w:rsidP="001437DD">
      <w:pPr>
        <w:pStyle w:val="ListParagraph"/>
        <w:numPr>
          <w:ilvl w:val="1"/>
          <w:numId w:val="5"/>
        </w:numPr>
        <w:tabs>
          <w:tab w:val="left" w:pos="501"/>
        </w:tabs>
        <w:spacing w:before="138"/>
        <w:rPr>
          <w:rFonts w:ascii="Arial Narrow" w:hAnsi="Arial Narrow"/>
          <w:i/>
          <w:sz w:val="24"/>
        </w:rPr>
      </w:pPr>
      <w:r>
        <w:rPr>
          <w:rFonts w:ascii="Arial Narrow" w:hAnsi="Arial Narrow"/>
          <w:i/>
          <w:color w:val="001F5F"/>
          <w:sz w:val="24"/>
        </w:rPr>
        <w:t>Ghiduri și manuale de bună practică în atragerea de fonduri</w:t>
      </w:r>
      <w:r>
        <w:rPr>
          <w:rFonts w:ascii="Arial Narrow" w:hAnsi="Arial Narrow"/>
          <w:i/>
          <w:color w:val="001F5F"/>
          <w:spacing w:val="-27"/>
          <w:sz w:val="24"/>
        </w:rPr>
        <w:t xml:space="preserve"> </w:t>
      </w:r>
      <w:r>
        <w:rPr>
          <w:rFonts w:ascii="Arial Narrow" w:hAnsi="Arial Narrow"/>
          <w:i/>
          <w:color w:val="001F5F"/>
          <w:sz w:val="24"/>
        </w:rPr>
        <w:t>nerambursabile</w:t>
      </w:r>
    </w:p>
    <w:p w14:paraId="4AE089BC" w14:textId="77777777" w:rsidR="001437DD" w:rsidRDefault="001437DD" w:rsidP="001437DD">
      <w:pPr>
        <w:pStyle w:val="BodyText"/>
        <w:rPr>
          <w:i/>
          <w:sz w:val="28"/>
        </w:rPr>
      </w:pPr>
    </w:p>
    <w:p w14:paraId="2310CEE2" w14:textId="77777777" w:rsidR="001437DD" w:rsidRDefault="001437DD" w:rsidP="001437DD">
      <w:pPr>
        <w:pStyle w:val="BodyText"/>
        <w:spacing w:before="229" w:line="360" w:lineRule="auto"/>
        <w:ind w:left="140" w:right="414" w:firstLine="360"/>
        <w:jc w:val="both"/>
      </w:pPr>
      <w:r>
        <w:rPr>
          <w:color w:val="001F5F"/>
        </w:rPr>
        <w:t>În procesul de dezvoltare a capacității de atragere de fonduri nerambursabile o sursă foarte importantă de preluare</w:t>
      </w:r>
      <w:r>
        <w:rPr>
          <w:color w:val="001F5F"/>
          <w:spacing w:val="-14"/>
        </w:rPr>
        <w:t xml:space="preserve"> </w:t>
      </w:r>
      <w:r>
        <w:rPr>
          <w:color w:val="001F5F"/>
        </w:rPr>
        <w:t>de</w:t>
      </w:r>
      <w:r>
        <w:rPr>
          <w:color w:val="001F5F"/>
          <w:spacing w:val="-14"/>
        </w:rPr>
        <w:t xml:space="preserve"> </w:t>
      </w:r>
      <w:r>
        <w:rPr>
          <w:color w:val="001F5F"/>
        </w:rPr>
        <w:t>experiențe</w:t>
      </w:r>
      <w:r>
        <w:rPr>
          <w:color w:val="001F5F"/>
          <w:spacing w:val="-14"/>
        </w:rPr>
        <w:t xml:space="preserve"> </w:t>
      </w:r>
      <w:r>
        <w:rPr>
          <w:color w:val="001F5F"/>
        </w:rPr>
        <w:t>pozitive</w:t>
      </w:r>
      <w:r>
        <w:rPr>
          <w:color w:val="001F5F"/>
          <w:spacing w:val="28"/>
        </w:rPr>
        <w:t xml:space="preserve"> </w:t>
      </w:r>
      <w:r>
        <w:rPr>
          <w:color w:val="001F5F"/>
        </w:rPr>
        <w:t>și</w:t>
      </w:r>
      <w:r>
        <w:rPr>
          <w:color w:val="001F5F"/>
          <w:spacing w:val="-16"/>
        </w:rPr>
        <w:t xml:space="preserve"> </w:t>
      </w:r>
      <w:r>
        <w:rPr>
          <w:color w:val="001F5F"/>
        </w:rPr>
        <w:t>bune</w:t>
      </w:r>
      <w:r>
        <w:rPr>
          <w:color w:val="001F5F"/>
          <w:spacing w:val="-14"/>
        </w:rPr>
        <w:t xml:space="preserve"> </w:t>
      </w:r>
      <w:r>
        <w:rPr>
          <w:color w:val="001F5F"/>
        </w:rPr>
        <w:t>practici</w:t>
      </w:r>
      <w:r>
        <w:rPr>
          <w:color w:val="001F5F"/>
          <w:spacing w:val="-19"/>
        </w:rPr>
        <w:t xml:space="preserve"> </w:t>
      </w:r>
      <w:r>
        <w:rPr>
          <w:color w:val="001F5F"/>
        </w:rPr>
        <w:t>sunt</w:t>
      </w:r>
      <w:r>
        <w:rPr>
          <w:color w:val="001F5F"/>
          <w:spacing w:val="-16"/>
        </w:rPr>
        <w:t xml:space="preserve"> </w:t>
      </w:r>
      <w:r>
        <w:rPr>
          <w:color w:val="001F5F"/>
        </w:rPr>
        <w:t>ghidurile</w:t>
      </w:r>
      <w:r>
        <w:rPr>
          <w:color w:val="001F5F"/>
          <w:spacing w:val="-14"/>
        </w:rPr>
        <w:t xml:space="preserve"> </w:t>
      </w:r>
      <w:r>
        <w:rPr>
          <w:color w:val="001F5F"/>
        </w:rPr>
        <w:t>și</w:t>
      </w:r>
      <w:r>
        <w:rPr>
          <w:color w:val="001F5F"/>
          <w:spacing w:val="-16"/>
        </w:rPr>
        <w:t xml:space="preserve"> </w:t>
      </w:r>
      <w:r>
        <w:rPr>
          <w:color w:val="001F5F"/>
        </w:rPr>
        <w:t>manualele</w:t>
      </w:r>
      <w:r>
        <w:rPr>
          <w:color w:val="001F5F"/>
          <w:spacing w:val="-13"/>
        </w:rPr>
        <w:t xml:space="preserve"> </w:t>
      </w:r>
      <w:r>
        <w:rPr>
          <w:color w:val="001F5F"/>
        </w:rPr>
        <w:t>elaborate</w:t>
      </w:r>
      <w:r>
        <w:rPr>
          <w:color w:val="001F5F"/>
          <w:spacing w:val="-14"/>
        </w:rPr>
        <w:t xml:space="preserve"> </w:t>
      </w:r>
      <w:r>
        <w:rPr>
          <w:color w:val="001F5F"/>
        </w:rPr>
        <w:t>de</w:t>
      </w:r>
      <w:r>
        <w:rPr>
          <w:color w:val="001F5F"/>
          <w:spacing w:val="-14"/>
        </w:rPr>
        <w:t xml:space="preserve"> </w:t>
      </w:r>
      <w:r>
        <w:rPr>
          <w:color w:val="001F5F"/>
        </w:rPr>
        <w:t>organizații</w:t>
      </w:r>
      <w:r>
        <w:rPr>
          <w:color w:val="001F5F"/>
          <w:spacing w:val="-8"/>
        </w:rPr>
        <w:t xml:space="preserve"> </w:t>
      </w:r>
      <w:r>
        <w:rPr>
          <w:color w:val="001F5F"/>
        </w:rPr>
        <w:t>cu</w:t>
      </w:r>
      <w:r>
        <w:rPr>
          <w:color w:val="001F5F"/>
          <w:spacing w:val="-14"/>
        </w:rPr>
        <w:t xml:space="preserve"> </w:t>
      </w:r>
      <w:r>
        <w:rPr>
          <w:color w:val="001F5F"/>
        </w:rPr>
        <w:t>rezultate</w:t>
      </w:r>
      <w:r>
        <w:rPr>
          <w:color w:val="001F5F"/>
          <w:spacing w:val="-13"/>
        </w:rPr>
        <w:t xml:space="preserve"> </w:t>
      </w:r>
      <w:r>
        <w:rPr>
          <w:color w:val="001F5F"/>
        </w:rPr>
        <w:t>foarte bune în acest domeniu. În general acestea prezintă atât procesul de obținee a unei finanțări, cât și cel de impleementare. Unele dintre ele cuprind și instrumente de lucru care se pot constitui în modele de la care să se pornească</w:t>
      </w:r>
      <w:r>
        <w:rPr>
          <w:color w:val="001F5F"/>
          <w:spacing w:val="-9"/>
        </w:rPr>
        <w:t xml:space="preserve"> </w:t>
      </w:r>
      <w:r>
        <w:rPr>
          <w:color w:val="001F5F"/>
        </w:rPr>
        <w:t>în</w:t>
      </w:r>
      <w:r>
        <w:rPr>
          <w:color w:val="001F5F"/>
          <w:spacing w:val="-9"/>
        </w:rPr>
        <w:t xml:space="preserve"> </w:t>
      </w:r>
      <w:r>
        <w:rPr>
          <w:color w:val="001F5F"/>
        </w:rPr>
        <w:t>stabilirea</w:t>
      </w:r>
      <w:r>
        <w:rPr>
          <w:color w:val="001F5F"/>
          <w:spacing w:val="-9"/>
        </w:rPr>
        <w:t xml:space="preserve"> </w:t>
      </w:r>
      <w:r>
        <w:rPr>
          <w:color w:val="001F5F"/>
        </w:rPr>
        <w:t>unui</w:t>
      </w:r>
      <w:r>
        <w:rPr>
          <w:color w:val="001F5F"/>
          <w:spacing w:val="-9"/>
        </w:rPr>
        <w:t xml:space="preserve"> </w:t>
      </w:r>
      <w:r>
        <w:rPr>
          <w:color w:val="001F5F"/>
        </w:rPr>
        <w:t>set</w:t>
      </w:r>
      <w:r>
        <w:rPr>
          <w:color w:val="001F5F"/>
          <w:spacing w:val="-11"/>
        </w:rPr>
        <w:t xml:space="preserve"> </w:t>
      </w:r>
      <w:r>
        <w:rPr>
          <w:color w:val="001F5F"/>
        </w:rPr>
        <w:t>de</w:t>
      </w:r>
      <w:r>
        <w:rPr>
          <w:color w:val="001F5F"/>
          <w:spacing w:val="-8"/>
        </w:rPr>
        <w:t xml:space="preserve"> </w:t>
      </w:r>
      <w:r>
        <w:rPr>
          <w:color w:val="001F5F"/>
        </w:rPr>
        <w:t>tipizate</w:t>
      </w:r>
      <w:r>
        <w:rPr>
          <w:color w:val="001F5F"/>
          <w:spacing w:val="-9"/>
        </w:rPr>
        <w:t xml:space="preserve"> </w:t>
      </w:r>
      <w:r>
        <w:rPr>
          <w:color w:val="001F5F"/>
        </w:rPr>
        <w:t>specifice</w:t>
      </w:r>
      <w:r>
        <w:rPr>
          <w:color w:val="001F5F"/>
          <w:spacing w:val="-9"/>
        </w:rPr>
        <w:t xml:space="preserve"> </w:t>
      </w:r>
      <w:r>
        <w:rPr>
          <w:color w:val="001F5F"/>
        </w:rPr>
        <w:t>afacerii</w:t>
      </w:r>
      <w:r>
        <w:rPr>
          <w:color w:val="001F5F"/>
          <w:spacing w:val="-9"/>
        </w:rPr>
        <w:t xml:space="preserve"> </w:t>
      </w:r>
      <w:r>
        <w:rPr>
          <w:color w:val="001F5F"/>
        </w:rPr>
        <w:t>care</w:t>
      </w:r>
      <w:r>
        <w:rPr>
          <w:color w:val="001F5F"/>
          <w:spacing w:val="-9"/>
        </w:rPr>
        <w:t xml:space="preserve"> </w:t>
      </w:r>
      <w:r>
        <w:rPr>
          <w:color w:val="001F5F"/>
        </w:rPr>
        <w:t>urmează</w:t>
      </w:r>
      <w:r>
        <w:rPr>
          <w:color w:val="001F5F"/>
          <w:spacing w:val="-13"/>
        </w:rPr>
        <w:t xml:space="preserve"> </w:t>
      </w:r>
      <w:r>
        <w:rPr>
          <w:color w:val="001F5F"/>
        </w:rPr>
        <w:t>să</w:t>
      </w:r>
      <w:r>
        <w:rPr>
          <w:color w:val="001F5F"/>
          <w:spacing w:val="-8"/>
        </w:rPr>
        <w:t xml:space="preserve"> </w:t>
      </w:r>
      <w:r>
        <w:rPr>
          <w:color w:val="001F5F"/>
        </w:rPr>
        <w:t>fie</w:t>
      </w:r>
      <w:r>
        <w:rPr>
          <w:color w:val="001F5F"/>
          <w:spacing w:val="-9"/>
        </w:rPr>
        <w:t xml:space="preserve"> </w:t>
      </w:r>
      <w:r>
        <w:rPr>
          <w:color w:val="001F5F"/>
        </w:rPr>
        <w:t>dezvoltată</w:t>
      </w:r>
      <w:r>
        <w:rPr>
          <w:color w:val="001F5F"/>
          <w:spacing w:val="-9"/>
        </w:rPr>
        <w:t xml:space="preserve"> </w:t>
      </w:r>
      <w:r>
        <w:rPr>
          <w:color w:val="001F5F"/>
        </w:rPr>
        <w:t>prin</w:t>
      </w:r>
      <w:r>
        <w:rPr>
          <w:color w:val="001F5F"/>
          <w:spacing w:val="-8"/>
        </w:rPr>
        <w:t xml:space="preserve"> </w:t>
      </w:r>
      <w:r>
        <w:rPr>
          <w:color w:val="001F5F"/>
        </w:rPr>
        <w:t>atragerea</w:t>
      </w:r>
      <w:r>
        <w:rPr>
          <w:color w:val="001F5F"/>
          <w:spacing w:val="-9"/>
        </w:rPr>
        <w:t xml:space="preserve"> </w:t>
      </w:r>
      <w:r>
        <w:rPr>
          <w:color w:val="001F5F"/>
        </w:rPr>
        <w:t>de</w:t>
      </w:r>
      <w:r>
        <w:rPr>
          <w:color w:val="001F5F"/>
          <w:spacing w:val="-9"/>
        </w:rPr>
        <w:t xml:space="preserve"> </w:t>
      </w:r>
      <w:r>
        <w:rPr>
          <w:color w:val="001F5F"/>
        </w:rPr>
        <w:t>fonduri nermabursabile.</w:t>
      </w:r>
    </w:p>
    <w:p w14:paraId="56DD88EB" w14:textId="77777777" w:rsidR="001437DD" w:rsidRDefault="001437DD" w:rsidP="001437DD">
      <w:pPr>
        <w:pStyle w:val="BodyText"/>
        <w:rPr>
          <w:sz w:val="20"/>
        </w:rPr>
      </w:pPr>
    </w:p>
    <w:p w14:paraId="0BDA90E4" w14:textId="77777777" w:rsidR="001437DD" w:rsidRDefault="001437DD" w:rsidP="001437DD">
      <w:pPr>
        <w:pStyle w:val="BodyText"/>
        <w:spacing w:before="7"/>
        <w:rPr>
          <w:sz w:val="16"/>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4965"/>
        <w:gridCol w:w="4677"/>
      </w:tblGrid>
      <w:tr w:rsidR="001437DD" w14:paraId="3E906A6F" w14:textId="77777777" w:rsidTr="001F0F5C">
        <w:trPr>
          <w:trHeight w:val="825"/>
        </w:trPr>
        <w:tc>
          <w:tcPr>
            <w:tcW w:w="562" w:type="dxa"/>
          </w:tcPr>
          <w:p w14:paraId="5AF5356C" w14:textId="77777777" w:rsidR="001437DD" w:rsidRDefault="001437DD" w:rsidP="001F0F5C">
            <w:pPr>
              <w:pStyle w:val="TableParagraph"/>
              <w:rPr>
                <w:sz w:val="24"/>
              </w:rPr>
            </w:pPr>
            <w:r>
              <w:rPr>
                <w:color w:val="001F5F"/>
                <w:sz w:val="24"/>
              </w:rPr>
              <w:t>Nr.</w:t>
            </w:r>
          </w:p>
          <w:p w14:paraId="0C0F4BBA" w14:textId="77777777" w:rsidR="001437DD" w:rsidRDefault="001437DD" w:rsidP="001F0F5C">
            <w:pPr>
              <w:pStyle w:val="TableParagraph"/>
              <w:spacing w:before="138" w:line="240" w:lineRule="auto"/>
              <w:rPr>
                <w:sz w:val="24"/>
              </w:rPr>
            </w:pPr>
            <w:r>
              <w:rPr>
                <w:color w:val="001F5F"/>
                <w:sz w:val="24"/>
              </w:rPr>
              <w:t>crt.</w:t>
            </w:r>
          </w:p>
        </w:tc>
        <w:tc>
          <w:tcPr>
            <w:tcW w:w="4965" w:type="dxa"/>
          </w:tcPr>
          <w:p w14:paraId="41D8C9BB" w14:textId="77777777" w:rsidR="001437DD" w:rsidRDefault="001437DD" w:rsidP="001F0F5C">
            <w:pPr>
              <w:pStyle w:val="TableParagraph"/>
              <w:rPr>
                <w:sz w:val="24"/>
              </w:rPr>
            </w:pPr>
            <w:r>
              <w:rPr>
                <w:color w:val="001F5F"/>
                <w:sz w:val="24"/>
              </w:rPr>
              <w:t>Ghiduri / manual de bună practică</w:t>
            </w:r>
          </w:p>
        </w:tc>
        <w:tc>
          <w:tcPr>
            <w:tcW w:w="4677" w:type="dxa"/>
          </w:tcPr>
          <w:p w14:paraId="34BFD663" w14:textId="77777777" w:rsidR="001437DD" w:rsidRDefault="001437DD" w:rsidP="001F0F5C">
            <w:pPr>
              <w:pStyle w:val="TableParagraph"/>
              <w:ind w:left="105"/>
              <w:rPr>
                <w:sz w:val="24"/>
              </w:rPr>
            </w:pPr>
            <w:r>
              <w:rPr>
                <w:color w:val="001F5F"/>
                <w:sz w:val="24"/>
              </w:rPr>
              <w:t>Sursa / date de contact</w:t>
            </w:r>
          </w:p>
        </w:tc>
      </w:tr>
      <w:tr w:rsidR="001437DD" w14:paraId="0FBF2214" w14:textId="77777777" w:rsidTr="001F0F5C">
        <w:trPr>
          <w:trHeight w:val="825"/>
        </w:trPr>
        <w:tc>
          <w:tcPr>
            <w:tcW w:w="562" w:type="dxa"/>
          </w:tcPr>
          <w:p w14:paraId="454FEF54" w14:textId="77777777" w:rsidR="001437DD" w:rsidRDefault="001437DD" w:rsidP="001F0F5C">
            <w:pPr>
              <w:pStyle w:val="TableParagraph"/>
              <w:rPr>
                <w:sz w:val="24"/>
              </w:rPr>
            </w:pPr>
            <w:r>
              <w:rPr>
                <w:color w:val="001F5F"/>
                <w:sz w:val="24"/>
              </w:rPr>
              <w:t>1</w:t>
            </w:r>
          </w:p>
        </w:tc>
        <w:tc>
          <w:tcPr>
            <w:tcW w:w="4965" w:type="dxa"/>
          </w:tcPr>
          <w:p w14:paraId="269D3C8A" w14:textId="77777777" w:rsidR="001437DD" w:rsidRDefault="001437DD" w:rsidP="001F0F5C">
            <w:pPr>
              <w:pStyle w:val="TableParagraph"/>
              <w:rPr>
                <w:sz w:val="24"/>
              </w:rPr>
            </w:pPr>
            <w:r>
              <w:rPr>
                <w:color w:val="001F5F"/>
                <w:sz w:val="24"/>
              </w:rPr>
              <w:t>GHID PENTRU BENEFICIARII Fondurilor structural și</w:t>
            </w:r>
          </w:p>
          <w:p w14:paraId="7928377F" w14:textId="77777777" w:rsidR="001437DD" w:rsidRDefault="001437DD" w:rsidP="001F0F5C">
            <w:pPr>
              <w:pStyle w:val="TableParagraph"/>
              <w:spacing w:before="137" w:line="240" w:lineRule="auto"/>
              <w:rPr>
                <w:sz w:val="24"/>
              </w:rPr>
            </w:pPr>
            <w:r>
              <w:rPr>
                <w:color w:val="001F5F"/>
                <w:sz w:val="24"/>
              </w:rPr>
              <w:t>de investiții europene și ai instrumentelor UE conexe</w:t>
            </w:r>
          </w:p>
        </w:tc>
        <w:tc>
          <w:tcPr>
            <w:tcW w:w="4677" w:type="dxa"/>
          </w:tcPr>
          <w:p w14:paraId="16E5FA47" w14:textId="77777777" w:rsidR="001437DD" w:rsidRDefault="001437DD" w:rsidP="001F0F5C">
            <w:pPr>
              <w:pStyle w:val="TableParagraph"/>
              <w:ind w:left="105"/>
              <w:rPr>
                <w:sz w:val="24"/>
              </w:rPr>
            </w:pPr>
            <w:r>
              <w:rPr>
                <w:color w:val="001F5F"/>
                <w:sz w:val="24"/>
              </w:rPr>
              <w:t>http:bookshop.europa.eu</w:t>
            </w:r>
          </w:p>
        </w:tc>
      </w:tr>
      <w:tr w:rsidR="001437DD" w14:paraId="2BCEFF9C" w14:textId="77777777" w:rsidTr="001F0F5C">
        <w:trPr>
          <w:trHeight w:val="412"/>
        </w:trPr>
        <w:tc>
          <w:tcPr>
            <w:tcW w:w="562" w:type="dxa"/>
          </w:tcPr>
          <w:p w14:paraId="328B1A28" w14:textId="77777777" w:rsidR="001437DD" w:rsidRDefault="001437DD" w:rsidP="001F0F5C">
            <w:pPr>
              <w:pStyle w:val="TableParagraph"/>
              <w:rPr>
                <w:sz w:val="24"/>
              </w:rPr>
            </w:pPr>
            <w:r>
              <w:rPr>
                <w:color w:val="001F5F"/>
                <w:sz w:val="24"/>
              </w:rPr>
              <w:t>2</w:t>
            </w:r>
          </w:p>
        </w:tc>
        <w:tc>
          <w:tcPr>
            <w:tcW w:w="4965" w:type="dxa"/>
          </w:tcPr>
          <w:p w14:paraId="1D772F8C" w14:textId="77777777" w:rsidR="001437DD" w:rsidRDefault="001437DD" w:rsidP="001F0F5C">
            <w:pPr>
              <w:pStyle w:val="TableParagraph"/>
              <w:rPr>
                <w:sz w:val="24"/>
              </w:rPr>
            </w:pPr>
            <w:r>
              <w:rPr>
                <w:color w:val="001F5F"/>
                <w:sz w:val="24"/>
              </w:rPr>
              <w:t>Ghid privind finanțările</w:t>
            </w:r>
          </w:p>
        </w:tc>
        <w:tc>
          <w:tcPr>
            <w:tcW w:w="4677" w:type="dxa"/>
          </w:tcPr>
          <w:p w14:paraId="0067DE7D" w14:textId="77777777" w:rsidR="001437DD" w:rsidRDefault="002820F7" w:rsidP="001F0F5C">
            <w:pPr>
              <w:pStyle w:val="TableParagraph"/>
              <w:ind w:left="105"/>
              <w:rPr>
                <w:sz w:val="24"/>
              </w:rPr>
            </w:pPr>
            <w:hyperlink r:id="rId34">
              <w:r w:rsidR="001437DD">
                <w:rPr>
                  <w:color w:val="001F5F"/>
                  <w:sz w:val="24"/>
                </w:rPr>
                <w:t>www.finantare.ro</w:t>
              </w:r>
            </w:hyperlink>
          </w:p>
        </w:tc>
      </w:tr>
      <w:tr w:rsidR="001437DD" w14:paraId="660C2F3C" w14:textId="77777777" w:rsidTr="001F0F5C">
        <w:trPr>
          <w:trHeight w:val="412"/>
        </w:trPr>
        <w:tc>
          <w:tcPr>
            <w:tcW w:w="562" w:type="dxa"/>
          </w:tcPr>
          <w:p w14:paraId="3F30BEDE" w14:textId="77777777" w:rsidR="001437DD" w:rsidRDefault="001437DD" w:rsidP="001F0F5C">
            <w:pPr>
              <w:pStyle w:val="TableParagraph"/>
              <w:spacing w:line="272" w:lineRule="exact"/>
              <w:rPr>
                <w:sz w:val="24"/>
              </w:rPr>
            </w:pPr>
            <w:r>
              <w:rPr>
                <w:color w:val="001F5F"/>
                <w:sz w:val="24"/>
              </w:rPr>
              <w:t>3</w:t>
            </w:r>
          </w:p>
        </w:tc>
        <w:tc>
          <w:tcPr>
            <w:tcW w:w="4965" w:type="dxa"/>
          </w:tcPr>
          <w:p w14:paraId="4C171F8B" w14:textId="77777777" w:rsidR="001437DD" w:rsidRDefault="001437DD" w:rsidP="001F0F5C">
            <w:pPr>
              <w:pStyle w:val="TableParagraph"/>
              <w:spacing w:line="272" w:lineRule="exact"/>
              <w:rPr>
                <w:sz w:val="24"/>
              </w:rPr>
            </w:pPr>
            <w:r>
              <w:rPr>
                <w:color w:val="001F5F"/>
                <w:sz w:val="24"/>
              </w:rPr>
              <w:t>Ghidul privind consultanța</w:t>
            </w:r>
          </w:p>
        </w:tc>
        <w:tc>
          <w:tcPr>
            <w:tcW w:w="4677" w:type="dxa"/>
          </w:tcPr>
          <w:p w14:paraId="2E21E99E" w14:textId="77777777" w:rsidR="001437DD" w:rsidRDefault="002820F7" w:rsidP="001F0F5C">
            <w:pPr>
              <w:pStyle w:val="TableParagraph"/>
              <w:spacing w:line="272" w:lineRule="exact"/>
              <w:ind w:left="105"/>
              <w:rPr>
                <w:sz w:val="24"/>
              </w:rPr>
            </w:pPr>
            <w:hyperlink r:id="rId35">
              <w:r w:rsidR="001437DD">
                <w:rPr>
                  <w:color w:val="001F5F"/>
                  <w:sz w:val="24"/>
                </w:rPr>
                <w:t>www.finantare.ro</w:t>
              </w:r>
            </w:hyperlink>
          </w:p>
        </w:tc>
      </w:tr>
      <w:tr w:rsidR="001437DD" w14:paraId="3D557E21" w14:textId="77777777" w:rsidTr="001F0F5C">
        <w:trPr>
          <w:trHeight w:val="412"/>
        </w:trPr>
        <w:tc>
          <w:tcPr>
            <w:tcW w:w="562" w:type="dxa"/>
          </w:tcPr>
          <w:p w14:paraId="7C7CECA8" w14:textId="77777777" w:rsidR="001437DD" w:rsidRDefault="001437DD" w:rsidP="001F0F5C">
            <w:pPr>
              <w:pStyle w:val="TableParagraph"/>
              <w:rPr>
                <w:sz w:val="24"/>
              </w:rPr>
            </w:pPr>
            <w:r>
              <w:rPr>
                <w:color w:val="001F5F"/>
                <w:sz w:val="24"/>
              </w:rPr>
              <w:t>4</w:t>
            </w:r>
          </w:p>
        </w:tc>
        <w:tc>
          <w:tcPr>
            <w:tcW w:w="4965" w:type="dxa"/>
          </w:tcPr>
          <w:p w14:paraId="5F8FDD65" w14:textId="77777777" w:rsidR="001437DD" w:rsidRDefault="001437DD" w:rsidP="001F0F5C">
            <w:pPr>
              <w:pStyle w:val="TableParagraph"/>
              <w:rPr>
                <w:sz w:val="24"/>
              </w:rPr>
            </w:pPr>
            <w:r>
              <w:rPr>
                <w:color w:val="001F5F"/>
                <w:sz w:val="24"/>
              </w:rPr>
              <w:t>Ghidul Fondurile Europene 2019 – 2020</w:t>
            </w:r>
          </w:p>
        </w:tc>
        <w:tc>
          <w:tcPr>
            <w:tcW w:w="4677" w:type="dxa"/>
          </w:tcPr>
          <w:p w14:paraId="2D2D48FB" w14:textId="77777777" w:rsidR="001437DD" w:rsidRDefault="001437DD" w:rsidP="001F0F5C">
            <w:pPr>
              <w:pStyle w:val="TableParagraph"/>
              <w:ind w:left="105"/>
              <w:rPr>
                <w:sz w:val="24"/>
              </w:rPr>
            </w:pPr>
            <w:r>
              <w:rPr>
                <w:color w:val="001F5F"/>
                <w:sz w:val="24"/>
              </w:rPr>
              <w:t xml:space="preserve">Email: </w:t>
            </w:r>
            <w:hyperlink r:id="rId36">
              <w:r>
                <w:rPr>
                  <w:color w:val="001F5F"/>
                  <w:sz w:val="24"/>
                  <w:u w:val="single" w:color="001F5F"/>
                </w:rPr>
                <w:t>office@fondurile-europene.eu</w:t>
              </w:r>
            </w:hyperlink>
          </w:p>
        </w:tc>
      </w:tr>
      <w:tr w:rsidR="001437DD" w14:paraId="7B1FD9A1" w14:textId="77777777" w:rsidTr="001F0F5C">
        <w:trPr>
          <w:trHeight w:val="829"/>
        </w:trPr>
        <w:tc>
          <w:tcPr>
            <w:tcW w:w="562" w:type="dxa"/>
          </w:tcPr>
          <w:p w14:paraId="13D493A1" w14:textId="77777777" w:rsidR="001437DD" w:rsidRDefault="001437DD" w:rsidP="001F0F5C">
            <w:pPr>
              <w:pStyle w:val="TableParagraph"/>
              <w:rPr>
                <w:sz w:val="24"/>
              </w:rPr>
            </w:pPr>
            <w:r>
              <w:rPr>
                <w:color w:val="001F5F"/>
                <w:sz w:val="24"/>
              </w:rPr>
              <w:t>5</w:t>
            </w:r>
          </w:p>
        </w:tc>
        <w:tc>
          <w:tcPr>
            <w:tcW w:w="4965" w:type="dxa"/>
          </w:tcPr>
          <w:p w14:paraId="5D304095" w14:textId="77777777" w:rsidR="001437DD" w:rsidRDefault="001437DD" w:rsidP="001F0F5C">
            <w:pPr>
              <w:pStyle w:val="TableParagraph"/>
              <w:rPr>
                <w:sz w:val="24"/>
              </w:rPr>
            </w:pPr>
            <w:r>
              <w:rPr>
                <w:color w:val="001F5F"/>
                <w:sz w:val="24"/>
              </w:rPr>
              <w:t>GHID DE BUNE PRACTICI ÎN MANAGEMENT DE</w:t>
            </w:r>
          </w:p>
          <w:p w14:paraId="1F2A7DB5" w14:textId="77777777" w:rsidR="001437DD" w:rsidRDefault="001437DD" w:rsidP="001F0F5C">
            <w:pPr>
              <w:pStyle w:val="TableParagraph"/>
              <w:spacing w:before="142" w:line="240" w:lineRule="auto"/>
              <w:rPr>
                <w:sz w:val="24"/>
              </w:rPr>
            </w:pPr>
            <w:r>
              <w:rPr>
                <w:color w:val="001F5F"/>
                <w:sz w:val="24"/>
              </w:rPr>
              <w:t>PROIECTE</w:t>
            </w:r>
          </w:p>
        </w:tc>
        <w:tc>
          <w:tcPr>
            <w:tcW w:w="4677" w:type="dxa"/>
          </w:tcPr>
          <w:p w14:paraId="3C25399C" w14:textId="77777777" w:rsidR="001437DD" w:rsidRDefault="001437DD" w:rsidP="001F0F5C">
            <w:pPr>
              <w:pStyle w:val="TableParagraph"/>
              <w:ind w:left="105"/>
              <w:rPr>
                <w:sz w:val="24"/>
              </w:rPr>
            </w:pPr>
            <w:r>
              <w:rPr>
                <w:color w:val="001F5F"/>
                <w:sz w:val="24"/>
              </w:rPr>
              <w:t xml:space="preserve">MDRAP </w:t>
            </w:r>
            <w:hyperlink r:id="rId37">
              <w:r>
                <w:rPr>
                  <w:color w:val="001F5F"/>
                  <w:sz w:val="24"/>
                  <w:u w:val="single" w:color="001F5F"/>
                </w:rPr>
                <w:t>www.mdrap.ro/userfiles/ghid</w:t>
              </w:r>
            </w:hyperlink>
          </w:p>
        </w:tc>
      </w:tr>
      <w:tr w:rsidR="001437DD" w14:paraId="45BBB9AE" w14:textId="77777777" w:rsidTr="001F0F5C">
        <w:trPr>
          <w:trHeight w:val="825"/>
        </w:trPr>
        <w:tc>
          <w:tcPr>
            <w:tcW w:w="562" w:type="dxa"/>
          </w:tcPr>
          <w:p w14:paraId="0FECEC07" w14:textId="77777777" w:rsidR="001437DD" w:rsidRDefault="001437DD" w:rsidP="001F0F5C">
            <w:pPr>
              <w:pStyle w:val="TableParagraph"/>
              <w:spacing w:line="272" w:lineRule="exact"/>
              <w:rPr>
                <w:sz w:val="24"/>
              </w:rPr>
            </w:pPr>
            <w:r>
              <w:rPr>
                <w:color w:val="001F5F"/>
                <w:sz w:val="24"/>
              </w:rPr>
              <w:lastRenderedPageBreak/>
              <w:t>6</w:t>
            </w:r>
          </w:p>
        </w:tc>
        <w:tc>
          <w:tcPr>
            <w:tcW w:w="4965" w:type="dxa"/>
          </w:tcPr>
          <w:p w14:paraId="0F2789CF" w14:textId="77777777" w:rsidR="001437DD" w:rsidRDefault="001437DD" w:rsidP="001F0F5C">
            <w:pPr>
              <w:pStyle w:val="TableParagraph"/>
              <w:spacing w:line="272" w:lineRule="exact"/>
              <w:rPr>
                <w:sz w:val="24"/>
              </w:rPr>
            </w:pPr>
            <w:r>
              <w:rPr>
                <w:color w:val="001F5F"/>
                <w:sz w:val="24"/>
              </w:rPr>
              <w:t>GHID DE BUNE PRACTICI pentru mediul de afaceri</w:t>
            </w:r>
          </w:p>
        </w:tc>
        <w:tc>
          <w:tcPr>
            <w:tcW w:w="4677" w:type="dxa"/>
          </w:tcPr>
          <w:p w14:paraId="7ADE85B0" w14:textId="77777777" w:rsidR="001437DD" w:rsidRDefault="002820F7" w:rsidP="001F0F5C">
            <w:pPr>
              <w:pStyle w:val="TableParagraph"/>
              <w:spacing w:line="272" w:lineRule="exact"/>
              <w:ind w:left="105"/>
              <w:rPr>
                <w:sz w:val="24"/>
              </w:rPr>
            </w:pPr>
            <w:hyperlink r:id="rId38">
              <w:r w:rsidR="001437DD">
                <w:rPr>
                  <w:color w:val="001F5F"/>
                  <w:sz w:val="24"/>
                  <w:u w:val="single" w:color="001F5F"/>
                </w:rPr>
                <w:t>https://www.transparency.org.ro/publicatii</w:t>
              </w:r>
            </w:hyperlink>
          </w:p>
        </w:tc>
      </w:tr>
    </w:tbl>
    <w:p w14:paraId="4DCF3515" w14:textId="77777777" w:rsidR="001437DD" w:rsidRDefault="001437DD" w:rsidP="001437DD">
      <w:pPr>
        <w:spacing w:line="272" w:lineRule="exact"/>
        <w:rPr>
          <w:sz w:val="24"/>
        </w:rPr>
      </w:pPr>
    </w:p>
    <w:p w14:paraId="21343D8C" w14:textId="77777777" w:rsidR="00C8250E" w:rsidRDefault="00C8250E" w:rsidP="001437DD">
      <w:pPr>
        <w:spacing w:line="272" w:lineRule="exact"/>
        <w:rPr>
          <w:sz w:val="24"/>
        </w:rPr>
      </w:pPr>
    </w:p>
    <w:p w14:paraId="6C29F24F" w14:textId="77777777" w:rsidR="001437DD" w:rsidRDefault="001437DD" w:rsidP="001437DD">
      <w:pPr>
        <w:pStyle w:val="Heading2"/>
        <w:tabs>
          <w:tab w:val="left" w:pos="1518"/>
          <w:tab w:val="left" w:pos="10215"/>
        </w:tabs>
        <w:spacing w:before="216"/>
        <w:ind w:left="472"/>
      </w:pPr>
      <w:r>
        <w:rPr>
          <w:color w:val="001F5F"/>
          <w:shd w:val="clear" w:color="auto" w:fill="E7E6E6"/>
        </w:rPr>
        <w:t xml:space="preserve"> </w:t>
      </w:r>
      <w:r>
        <w:rPr>
          <w:color w:val="001F5F"/>
          <w:shd w:val="clear" w:color="auto" w:fill="E7E6E6"/>
        </w:rPr>
        <w:tab/>
        <w:t>3.   Fonduri , obiective tematice și programe de finanțare pentru mediul de</w:t>
      </w:r>
      <w:r>
        <w:rPr>
          <w:color w:val="001F5F"/>
          <w:spacing w:val="-3"/>
          <w:shd w:val="clear" w:color="auto" w:fill="E7E6E6"/>
        </w:rPr>
        <w:t xml:space="preserve"> </w:t>
      </w:r>
      <w:r>
        <w:rPr>
          <w:color w:val="001F5F"/>
          <w:shd w:val="clear" w:color="auto" w:fill="E7E6E6"/>
        </w:rPr>
        <w:t>afaceri</w:t>
      </w:r>
      <w:r>
        <w:rPr>
          <w:color w:val="001F5F"/>
          <w:shd w:val="clear" w:color="auto" w:fill="E7E6E6"/>
        </w:rPr>
        <w:tab/>
      </w:r>
    </w:p>
    <w:p w14:paraId="2041A15C" w14:textId="77777777" w:rsidR="001437DD" w:rsidRDefault="001437DD" w:rsidP="001437DD">
      <w:pPr>
        <w:pStyle w:val="BodyText"/>
        <w:rPr>
          <w:b/>
          <w:i/>
          <w:sz w:val="28"/>
        </w:rPr>
      </w:pPr>
    </w:p>
    <w:p w14:paraId="10D80630" w14:textId="77777777" w:rsidR="001437DD" w:rsidRDefault="001437DD" w:rsidP="001437DD">
      <w:pPr>
        <w:pStyle w:val="ListParagraph"/>
        <w:numPr>
          <w:ilvl w:val="1"/>
          <w:numId w:val="3"/>
        </w:numPr>
        <w:tabs>
          <w:tab w:val="left" w:pos="554"/>
        </w:tabs>
        <w:spacing w:before="229"/>
        <w:rPr>
          <w:rFonts w:ascii="Arial Narrow" w:hAnsi="Arial Narrow"/>
          <w:i/>
          <w:sz w:val="24"/>
        </w:rPr>
      </w:pPr>
      <w:r>
        <w:rPr>
          <w:rFonts w:ascii="Arial Narrow" w:hAnsi="Arial Narrow"/>
          <w:i/>
          <w:color w:val="001F5F"/>
          <w:sz w:val="24"/>
        </w:rPr>
        <w:t>Obiective tematice de dezvoltare pentru 2014 – 2020 și</w:t>
      </w:r>
      <w:r>
        <w:rPr>
          <w:rFonts w:ascii="Arial Narrow" w:hAnsi="Arial Narrow"/>
          <w:i/>
          <w:color w:val="001F5F"/>
          <w:spacing w:val="-16"/>
          <w:sz w:val="24"/>
        </w:rPr>
        <w:t xml:space="preserve"> </w:t>
      </w:r>
      <w:r>
        <w:rPr>
          <w:rFonts w:ascii="Arial Narrow" w:hAnsi="Arial Narrow"/>
          <w:i/>
          <w:color w:val="001F5F"/>
          <w:sz w:val="24"/>
        </w:rPr>
        <w:t>fondurile</w:t>
      </w:r>
    </w:p>
    <w:p w14:paraId="4A722904" w14:textId="77777777" w:rsidR="001437DD" w:rsidRDefault="001437DD" w:rsidP="001437DD">
      <w:pPr>
        <w:pStyle w:val="Heading2"/>
        <w:spacing w:before="137" w:line="360" w:lineRule="auto"/>
        <w:ind w:left="500" w:right="5458"/>
      </w:pPr>
      <w:r>
        <w:rPr>
          <w:color w:val="001F5F"/>
        </w:rPr>
        <w:t>FEDR_ Fondul European de Dezvoltare Regională FSE- Fondul Social European</w:t>
      </w:r>
    </w:p>
    <w:p w14:paraId="189C6688" w14:textId="77777777" w:rsidR="001437DD" w:rsidRDefault="001437DD" w:rsidP="001437DD">
      <w:pPr>
        <w:ind w:left="500"/>
        <w:rPr>
          <w:b/>
          <w:i/>
          <w:sz w:val="24"/>
        </w:rPr>
      </w:pPr>
      <w:r>
        <w:rPr>
          <w:b/>
          <w:i/>
          <w:color w:val="001F5F"/>
          <w:sz w:val="24"/>
        </w:rPr>
        <w:t>FC – Fodul de Coeziunea</w:t>
      </w:r>
    </w:p>
    <w:p w14:paraId="43162E59" w14:textId="77777777" w:rsidR="001437DD" w:rsidRDefault="001437DD" w:rsidP="001437DD">
      <w:pPr>
        <w:pStyle w:val="BodyText"/>
        <w:spacing w:before="4"/>
        <w:rPr>
          <w:b/>
          <w:i/>
          <w:sz w:val="12"/>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4"/>
        <w:gridCol w:w="706"/>
        <w:gridCol w:w="850"/>
        <w:gridCol w:w="7727"/>
      </w:tblGrid>
      <w:tr w:rsidR="001437DD" w14:paraId="173234EB" w14:textId="77777777" w:rsidTr="001F0F5C">
        <w:trPr>
          <w:trHeight w:val="412"/>
        </w:trPr>
        <w:tc>
          <w:tcPr>
            <w:tcW w:w="754" w:type="dxa"/>
          </w:tcPr>
          <w:p w14:paraId="44FCD5FD" w14:textId="77777777" w:rsidR="001437DD" w:rsidRDefault="001437DD" w:rsidP="001F0F5C">
            <w:pPr>
              <w:pStyle w:val="TableParagraph"/>
              <w:rPr>
                <w:b/>
                <w:sz w:val="24"/>
              </w:rPr>
            </w:pPr>
            <w:r>
              <w:rPr>
                <w:b/>
                <w:color w:val="001F5F"/>
                <w:sz w:val="24"/>
              </w:rPr>
              <w:t>FEDR</w:t>
            </w:r>
          </w:p>
        </w:tc>
        <w:tc>
          <w:tcPr>
            <w:tcW w:w="706" w:type="dxa"/>
          </w:tcPr>
          <w:p w14:paraId="32AA1397" w14:textId="77777777" w:rsidR="001437DD" w:rsidRDefault="001437DD" w:rsidP="001F0F5C">
            <w:pPr>
              <w:pStyle w:val="TableParagraph"/>
              <w:ind w:left="105"/>
              <w:rPr>
                <w:b/>
                <w:sz w:val="24"/>
              </w:rPr>
            </w:pPr>
            <w:r>
              <w:rPr>
                <w:b/>
                <w:color w:val="001F5F"/>
                <w:sz w:val="24"/>
              </w:rPr>
              <w:t>FSE</w:t>
            </w:r>
          </w:p>
        </w:tc>
        <w:tc>
          <w:tcPr>
            <w:tcW w:w="850" w:type="dxa"/>
          </w:tcPr>
          <w:p w14:paraId="41BE690A" w14:textId="77777777" w:rsidR="001437DD" w:rsidRDefault="001437DD" w:rsidP="001F0F5C">
            <w:pPr>
              <w:pStyle w:val="TableParagraph"/>
              <w:rPr>
                <w:b/>
                <w:sz w:val="24"/>
              </w:rPr>
            </w:pPr>
            <w:r>
              <w:rPr>
                <w:b/>
                <w:color w:val="001F5F"/>
                <w:sz w:val="24"/>
              </w:rPr>
              <w:t>FC</w:t>
            </w:r>
          </w:p>
        </w:tc>
        <w:tc>
          <w:tcPr>
            <w:tcW w:w="7727" w:type="dxa"/>
          </w:tcPr>
          <w:p w14:paraId="40D06EAA" w14:textId="77777777" w:rsidR="001437DD" w:rsidRDefault="001437DD" w:rsidP="001F0F5C">
            <w:pPr>
              <w:pStyle w:val="TableParagraph"/>
              <w:ind w:left="105"/>
              <w:rPr>
                <w:b/>
                <w:sz w:val="24"/>
              </w:rPr>
            </w:pPr>
            <w:r>
              <w:rPr>
                <w:b/>
                <w:color w:val="001F5F"/>
                <w:sz w:val="24"/>
              </w:rPr>
              <w:t>Obiective tematice de dezvoltare</w:t>
            </w:r>
          </w:p>
        </w:tc>
      </w:tr>
      <w:tr w:rsidR="001437DD" w14:paraId="03FABB5E" w14:textId="77777777" w:rsidTr="001F0F5C">
        <w:trPr>
          <w:trHeight w:val="412"/>
        </w:trPr>
        <w:tc>
          <w:tcPr>
            <w:tcW w:w="754" w:type="dxa"/>
            <w:shd w:val="clear" w:color="auto" w:fill="D9D9D9"/>
          </w:tcPr>
          <w:p w14:paraId="7C24E7F2" w14:textId="77777777" w:rsidR="001437DD" w:rsidRDefault="001437DD" w:rsidP="001F0F5C">
            <w:pPr>
              <w:pStyle w:val="TableParagraph"/>
              <w:spacing w:line="240" w:lineRule="auto"/>
              <w:ind w:left="0"/>
              <w:rPr>
                <w:rFonts w:ascii="Times New Roman"/>
                <w:sz w:val="24"/>
              </w:rPr>
            </w:pPr>
          </w:p>
        </w:tc>
        <w:tc>
          <w:tcPr>
            <w:tcW w:w="706" w:type="dxa"/>
          </w:tcPr>
          <w:p w14:paraId="2EE3212E" w14:textId="77777777" w:rsidR="001437DD" w:rsidRDefault="001437DD" w:rsidP="001F0F5C">
            <w:pPr>
              <w:pStyle w:val="TableParagraph"/>
              <w:spacing w:line="240" w:lineRule="auto"/>
              <w:ind w:left="0"/>
              <w:rPr>
                <w:rFonts w:ascii="Times New Roman"/>
                <w:sz w:val="24"/>
              </w:rPr>
            </w:pPr>
          </w:p>
        </w:tc>
        <w:tc>
          <w:tcPr>
            <w:tcW w:w="850" w:type="dxa"/>
          </w:tcPr>
          <w:p w14:paraId="5A7CBBB3" w14:textId="77777777" w:rsidR="001437DD" w:rsidRDefault="001437DD" w:rsidP="001F0F5C">
            <w:pPr>
              <w:pStyle w:val="TableParagraph"/>
              <w:spacing w:line="240" w:lineRule="auto"/>
              <w:ind w:left="0"/>
              <w:rPr>
                <w:rFonts w:ascii="Times New Roman"/>
                <w:sz w:val="24"/>
              </w:rPr>
            </w:pPr>
          </w:p>
        </w:tc>
        <w:tc>
          <w:tcPr>
            <w:tcW w:w="7727" w:type="dxa"/>
          </w:tcPr>
          <w:p w14:paraId="7E39A1A2" w14:textId="77777777" w:rsidR="001437DD" w:rsidRDefault="001437DD" w:rsidP="001F0F5C">
            <w:pPr>
              <w:pStyle w:val="TableParagraph"/>
              <w:ind w:left="465"/>
              <w:rPr>
                <w:sz w:val="24"/>
              </w:rPr>
            </w:pPr>
            <w:r>
              <w:rPr>
                <w:color w:val="001F5F"/>
                <w:sz w:val="24"/>
              </w:rPr>
              <w:t>1. Consolidarea cercetarii, dezvoltarii tehnologice si inovarii</w:t>
            </w:r>
          </w:p>
        </w:tc>
      </w:tr>
      <w:tr w:rsidR="001437DD" w14:paraId="54E0D59B" w14:textId="77777777" w:rsidTr="001F0F5C">
        <w:trPr>
          <w:trHeight w:val="825"/>
        </w:trPr>
        <w:tc>
          <w:tcPr>
            <w:tcW w:w="754" w:type="dxa"/>
            <w:shd w:val="clear" w:color="auto" w:fill="D9D9D9"/>
          </w:tcPr>
          <w:p w14:paraId="44F2ADD6" w14:textId="77777777" w:rsidR="001437DD" w:rsidRDefault="001437DD" w:rsidP="001F0F5C">
            <w:pPr>
              <w:pStyle w:val="TableParagraph"/>
              <w:spacing w:line="240" w:lineRule="auto"/>
              <w:ind w:left="0"/>
              <w:rPr>
                <w:rFonts w:ascii="Times New Roman"/>
                <w:sz w:val="24"/>
              </w:rPr>
            </w:pPr>
          </w:p>
        </w:tc>
        <w:tc>
          <w:tcPr>
            <w:tcW w:w="706" w:type="dxa"/>
          </w:tcPr>
          <w:p w14:paraId="2D03B66C" w14:textId="77777777" w:rsidR="001437DD" w:rsidRDefault="001437DD" w:rsidP="001F0F5C">
            <w:pPr>
              <w:pStyle w:val="TableParagraph"/>
              <w:spacing w:line="240" w:lineRule="auto"/>
              <w:ind w:left="0"/>
              <w:rPr>
                <w:rFonts w:ascii="Times New Roman"/>
                <w:sz w:val="24"/>
              </w:rPr>
            </w:pPr>
          </w:p>
        </w:tc>
        <w:tc>
          <w:tcPr>
            <w:tcW w:w="850" w:type="dxa"/>
          </w:tcPr>
          <w:p w14:paraId="027A123F" w14:textId="77777777" w:rsidR="001437DD" w:rsidRDefault="001437DD" w:rsidP="001F0F5C">
            <w:pPr>
              <w:pStyle w:val="TableParagraph"/>
              <w:spacing w:line="240" w:lineRule="auto"/>
              <w:ind w:left="0"/>
              <w:rPr>
                <w:rFonts w:ascii="Times New Roman"/>
                <w:sz w:val="24"/>
              </w:rPr>
            </w:pPr>
          </w:p>
        </w:tc>
        <w:tc>
          <w:tcPr>
            <w:tcW w:w="7727" w:type="dxa"/>
          </w:tcPr>
          <w:p w14:paraId="201AB987" w14:textId="77777777" w:rsidR="001437DD" w:rsidRDefault="001437DD" w:rsidP="001F0F5C">
            <w:pPr>
              <w:pStyle w:val="TableParagraph"/>
              <w:ind w:left="465"/>
              <w:rPr>
                <w:sz w:val="24"/>
              </w:rPr>
            </w:pPr>
            <w:r>
              <w:rPr>
                <w:i/>
                <w:color w:val="001F5F"/>
                <w:sz w:val="24"/>
              </w:rPr>
              <w:t xml:space="preserve">2. </w:t>
            </w:r>
            <w:r>
              <w:rPr>
                <w:color w:val="001F5F"/>
                <w:sz w:val="24"/>
              </w:rPr>
              <w:t>Imbunatatirea accesului la utilizarea si calitatea tehnologiilor informatiei si</w:t>
            </w:r>
          </w:p>
          <w:p w14:paraId="3C4C4431" w14:textId="77777777" w:rsidR="001437DD" w:rsidRDefault="001437DD" w:rsidP="001F0F5C">
            <w:pPr>
              <w:pStyle w:val="TableParagraph"/>
              <w:spacing w:before="138" w:line="240" w:lineRule="auto"/>
              <w:ind w:left="825"/>
              <w:rPr>
                <w:sz w:val="24"/>
              </w:rPr>
            </w:pPr>
            <w:r>
              <w:rPr>
                <w:color w:val="001F5F"/>
                <w:sz w:val="24"/>
              </w:rPr>
              <w:t>comunicarii )</w:t>
            </w:r>
          </w:p>
        </w:tc>
      </w:tr>
      <w:tr w:rsidR="001437DD" w14:paraId="4B3A1435" w14:textId="77777777" w:rsidTr="001F0F5C">
        <w:trPr>
          <w:trHeight w:val="1243"/>
        </w:trPr>
        <w:tc>
          <w:tcPr>
            <w:tcW w:w="754" w:type="dxa"/>
            <w:shd w:val="clear" w:color="auto" w:fill="D9D9D9"/>
          </w:tcPr>
          <w:p w14:paraId="506F71ED" w14:textId="77777777" w:rsidR="001437DD" w:rsidRDefault="001437DD" w:rsidP="001F0F5C">
            <w:pPr>
              <w:pStyle w:val="TableParagraph"/>
              <w:spacing w:line="240" w:lineRule="auto"/>
              <w:ind w:left="0"/>
              <w:rPr>
                <w:rFonts w:ascii="Times New Roman"/>
                <w:sz w:val="24"/>
              </w:rPr>
            </w:pPr>
          </w:p>
        </w:tc>
        <w:tc>
          <w:tcPr>
            <w:tcW w:w="706" w:type="dxa"/>
          </w:tcPr>
          <w:p w14:paraId="5E726A09" w14:textId="77777777" w:rsidR="001437DD" w:rsidRDefault="001437DD" w:rsidP="001F0F5C">
            <w:pPr>
              <w:pStyle w:val="TableParagraph"/>
              <w:spacing w:line="240" w:lineRule="auto"/>
              <w:ind w:left="0"/>
              <w:rPr>
                <w:rFonts w:ascii="Times New Roman"/>
                <w:sz w:val="24"/>
              </w:rPr>
            </w:pPr>
          </w:p>
        </w:tc>
        <w:tc>
          <w:tcPr>
            <w:tcW w:w="850" w:type="dxa"/>
          </w:tcPr>
          <w:p w14:paraId="665ACC69" w14:textId="77777777" w:rsidR="001437DD" w:rsidRDefault="001437DD" w:rsidP="001F0F5C">
            <w:pPr>
              <w:pStyle w:val="TableParagraph"/>
              <w:spacing w:line="240" w:lineRule="auto"/>
              <w:ind w:left="0"/>
              <w:rPr>
                <w:rFonts w:ascii="Times New Roman"/>
                <w:sz w:val="24"/>
              </w:rPr>
            </w:pPr>
          </w:p>
        </w:tc>
        <w:tc>
          <w:tcPr>
            <w:tcW w:w="7727" w:type="dxa"/>
          </w:tcPr>
          <w:p w14:paraId="4460BCA0" w14:textId="77777777" w:rsidR="001437DD" w:rsidRDefault="001437DD" w:rsidP="001F0F5C">
            <w:pPr>
              <w:pStyle w:val="TableParagraph"/>
              <w:spacing w:line="360" w:lineRule="auto"/>
              <w:ind w:left="825" w:right="304" w:hanging="360"/>
              <w:rPr>
                <w:sz w:val="24"/>
              </w:rPr>
            </w:pPr>
            <w:r>
              <w:rPr>
                <w:i/>
                <w:color w:val="001F5F"/>
                <w:sz w:val="24"/>
              </w:rPr>
              <w:t xml:space="preserve">3. </w:t>
            </w:r>
            <w:r>
              <w:rPr>
                <w:color w:val="001F5F"/>
                <w:sz w:val="24"/>
              </w:rPr>
              <w:t>Imbunatatirea competitivitatii intreprinderilor mici si mijlocii, a sectorului agricol (in cazul FEADR) si a sectorului pescuitului si acvaculturii (pentru</w:t>
            </w:r>
          </w:p>
          <w:p w14:paraId="4E310FDB" w14:textId="77777777" w:rsidR="001437DD" w:rsidRDefault="001437DD" w:rsidP="001F0F5C">
            <w:pPr>
              <w:pStyle w:val="TableParagraph"/>
              <w:spacing w:line="240" w:lineRule="auto"/>
              <w:ind w:left="825"/>
              <w:rPr>
                <w:sz w:val="24"/>
              </w:rPr>
            </w:pPr>
            <w:r>
              <w:rPr>
                <w:color w:val="001F5F"/>
                <w:sz w:val="24"/>
              </w:rPr>
              <w:t>EMFF)</w:t>
            </w:r>
          </w:p>
        </w:tc>
      </w:tr>
      <w:tr w:rsidR="001437DD" w14:paraId="6D2ACB59" w14:textId="77777777" w:rsidTr="001F0F5C">
        <w:trPr>
          <w:trHeight w:val="825"/>
        </w:trPr>
        <w:tc>
          <w:tcPr>
            <w:tcW w:w="754" w:type="dxa"/>
            <w:shd w:val="clear" w:color="auto" w:fill="D9D9D9"/>
          </w:tcPr>
          <w:p w14:paraId="0E261251" w14:textId="77777777" w:rsidR="001437DD" w:rsidRDefault="001437DD" w:rsidP="001F0F5C">
            <w:pPr>
              <w:pStyle w:val="TableParagraph"/>
              <w:spacing w:line="240" w:lineRule="auto"/>
              <w:ind w:left="0"/>
              <w:rPr>
                <w:rFonts w:ascii="Times New Roman"/>
                <w:sz w:val="24"/>
              </w:rPr>
            </w:pPr>
          </w:p>
        </w:tc>
        <w:tc>
          <w:tcPr>
            <w:tcW w:w="706" w:type="dxa"/>
          </w:tcPr>
          <w:p w14:paraId="659977D4" w14:textId="77777777" w:rsidR="001437DD" w:rsidRDefault="001437DD" w:rsidP="001F0F5C">
            <w:pPr>
              <w:pStyle w:val="TableParagraph"/>
              <w:spacing w:line="240" w:lineRule="auto"/>
              <w:ind w:left="0"/>
              <w:rPr>
                <w:rFonts w:ascii="Times New Roman"/>
                <w:sz w:val="24"/>
              </w:rPr>
            </w:pPr>
          </w:p>
        </w:tc>
        <w:tc>
          <w:tcPr>
            <w:tcW w:w="850" w:type="dxa"/>
            <w:shd w:val="clear" w:color="auto" w:fill="D9D9D9"/>
          </w:tcPr>
          <w:p w14:paraId="4B96E804" w14:textId="77777777" w:rsidR="001437DD" w:rsidRDefault="001437DD" w:rsidP="001F0F5C">
            <w:pPr>
              <w:pStyle w:val="TableParagraph"/>
              <w:spacing w:line="240" w:lineRule="auto"/>
              <w:ind w:left="0"/>
              <w:rPr>
                <w:rFonts w:ascii="Times New Roman"/>
                <w:sz w:val="24"/>
              </w:rPr>
            </w:pPr>
          </w:p>
        </w:tc>
        <w:tc>
          <w:tcPr>
            <w:tcW w:w="7727" w:type="dxa"/>
          </w:tcPr>
          <w:p w14:paraId="774FBFC9" w14:textId="77777777" w:rsidR="001437DD" w:rsidRDefault="001437DD" w:rsidP="001F0F5C">
            <w:pPr>
              <w:pStyle w:val="TableParagraph"/>
              <w:ind w:left="465"/>
              <w:rPr>
                <w:sz w:val="24"/>
              </w:rPr>
            </w:pPr>
            <w:r>
              <w:rPr>
                <w:i/>
                <w:color w:val="001F5F"/>
                <w:sz w:val="24"/>
              </w:rPr>
              <w:t xml:space="preserve">4. </w:t>
            </w:r>
            <w:r>
              <w:rPr>
                <w:color w:val="001F5F"/>
                <w:sz w:val="24"/>
              </w:rPr>
              <w:t>Sprijinirea tranzitiei catre o economie cu emisii scazute de dioxid de carbon in</w:t>
            </w:r>
          </w:p>
          <w:p w14:paraId="497D7628" w14:textId="77777777" w:rsidR="001437DD" w:rsidRDefault="001437DD" w:rsidP="001F0F5C">
            <w:pPr>
              <w:pStyle w:val="TableParagraph"/>
              <w:spacing w:before="137" w:line="240" w:lineRule="auto"/>
              <w:ind w:left="825"/>
              <w:rPr>
                <w:sz w:val="24"/>
              </w:rPr>
            </w:pPr>
            <w:r>
              <w:rPr>
                <w:color w:val="001F5F"/>
                <w:sz w:val="24"/>
              </w:rPr>
              <w:t>toate sectoarele</w:t>
            </w:r>
          </w:p>
        </w:tc>
      </w:tr>
      <w:tr w:rsidR="001437DD" w14:paraId="287AE183" w14:textId="77777777" w:rsidTr="001F0F5C">
        <w:trPr>
          <w:trHeight w:val="825"/>
        </w:trPr>
        <w:tc>
          <w:tcPr>
            <w:tcW w:w="754" w:type="dxa"/>
            <w:shd w:val="clear" w:color="auto" w:fill="D9D9D9"/>
          </w:tcPr>
          <w:p w14:paraId="1DC807FA" w14:textId="77777777" w:rsidR="001437DD" w:rsidRDefault="001437DD" w:rsidP="001F0F5C">
            <w:pPr>
              <w:pStyle w:val="TableParagraph"/>
              <w:spacing w:line="240" w:lineRule="auto"/>
              <w:ind w:left="0"/>
              <w:rPr>
                <w:rFonts w:ascii="Times New Roman"/>
                <w:sz w:val="24"/>
              </w:rPr>
            </w:pPr>
          </w:p>
        </w:tc>
        <w:tc>
          <w:tcPr>
            <w:tcW w:w="706" w:type="dxa"/>
          </w:tcPr>
          <w:p w14:paraId="1DE6B200" w14:textId="77777777" w:rsidR="001437DD" w:rsidRDefault="001437DD" w:rsidP="001F0F5C">
            <w:pPr>
              <w:pStyle w:val="TableParagraph"/>
              <w:spacing w:line="240" w:lineRule="auto"/>
              <w:ind w:left="0"/>
              <w:rPr>
                <w:rFonts w:ascii="Times New Roman"/>
                <w:sz w:val="24"/>
              </w:rPr>
            </w:pPr>
          </w:p>
        </w:tc>
        <w:tc>
          <w:tcPr>
            <w:tcW w:w="850" w:type="dxa"/>
            <w:shd w:val="clear" w:color="auto" w:fill="D9D9D9"/>
          </w:tcPr>
          <w:p w14:paraId="36477BF9" w14:textId="77777777" w:rsidR="001437DD" w:rsidRDefault="001437DD" w:rsidP="001F0F5C">
            <w:pPr>
              <w:pStyle w:val="TableParagraph"/>
              <w:spacing w:line="240" w:lineRule="auto"/>
              <w:ind w:left="0"/>
              <w:rPr>
                <w:rFonts w:ascii="Times New Roman"/>
                <w:sz w:val="24"/>
              </w:rPr>
            </w:pPr>
          </w:p>
        </w:tc>
        <w:tc>
          <w:tcPr>
            <w:tcW w:w="7727" w:type="dxa"/>
          </w:tcPr>
          <w:p w14:paraId="6F6BCE5B" w14:textId="77777777" w:rsidR="001437DD" w:rsidRDefault="001437DD" w:rsidP="001F0F5C">
            <w:pPr>
              <w:pStyle w:val="TableParagraph"/>
              <w:ind w:left="465"/>
              <w:rPr>
                <w:sz w:val="24"/>
              </w:rPr>
            </w:pPr>
            <w:r>
              <w:rPr>
                <w:i/>
                <w:color w:val="001F5F"/>
                <w:sz w:val="24"/>
              </w:rPr>
              <w:t xml:space="preserve">5. </w:t>
            </w:r>
            <w:r>
              <w:rPr>
                <w:color w:val="001F5F"/>
                <w:sz w:val="24"/>
              </w:rPr>
              <w:t>Promovarea adaptarii la schimarile climatice, prevenirea si managementul</w:t>
            </w:r>
          </w:p>
          <w:p w14:paraId="15D85D2A" w14:textId="77777777" w:rsidR="001437DD" w:rsidRDefault="001437DD" w:rsidP="001F0F5C">
            <w:pPr>
              <w:pStyle w:val="TableParagraph"/>
              <w:spacing w:before="137" w:line="240" w:lineRule="auto"/>
              <w:ind w:left="825"/>
              <w:rPr>
                <w:sz w:val="24"/>
              </w:rPr>
            </w:pPr>
            <w:r>
              <w:rPr>
                <w:color w:val="001F5F"/>
                <w:sz w:val="24"/>
              </w:rPr>
              <w:t>riscului</w:t>
            </w:r>
          </w:p>
        </w:tc>
      </w:tr>
      <w:tr w:rsidR="001437DD" w14:paraId="48E6D5F1" w14:textId="77777777" w:rsidTr="001F0F5C">
        <w:trPr>
          <w:trHeight w:val="412"/>
        </w:trPr>
        <w:tc>
          <w:tcPr>
            <w:tcW w:w="754" w:type="dxa"/>
            <w:shd w:val="clear" w:color="auto" w:fill="D9D9D9"/>
          </w:tcPr>
          <w:p w14:paraId="0D2A1C7C" w14:textId="77777777" w:rsidR="001437DD" w:rsidRDefault="001437DD" w:rsidP="001F0F5C">
            <w:pPr>
              <w:pStyle w:val="TableParagraph"/>
              <w:spacing w:line="240" w:lineRule="auto"/>
              <w:ind w:left="0"/>
              <w:rPr>
                <w:rFonts w:ascii="Times New Roman"/>
                <w:sz w:val="24"/>
              </w:rPr>
            </w:pPr>
          </w:p>
        </w:tc>
        <w:tc>
          <w:tcPr>
            <w:tcW w:w="706" w:type="dxa"/>
          </w:tcPr>
          <w:p w14:paraId="239375E0" w14:textId="77777777" w:rsidR="001437DD" w:rsidRDefault="001437DD" w:rsidP="001F0F5C">
            <w:pPr>
              <w:pStyle w:val="TableParagraph"/>
              <w:spacing w:line="240" w:lineRule="auto"/>
              <w:ind w:left="0"/>
              <w:rPr>
                <w:rFonts w:ascii="Times New Roman"/>
                <w:sz w:val="24"/>
              </w:rPr>
            </w:pPr>
          </w:p>
        </w:tc>
        <w:tc>
          <w:tcPr>
            <w:tcW w:w="850" w:type="dxa"/>
            <w:shd w:val="clear" w:color="auto" w:fill="D9D9D9"/>
          </w:tcPr>
          <w:p w14:paraId="6B1DC805" w14:textId="77777777" w:rsidR="001437DD" w:rsidRDefault="001437DD" w:rsidP="001F0F5C">
            <w:pPr>
              <w:pStyle w:val="TableParagraph"/>
              <w:spacing w:line="240" w:lineRule="auto"/>
              <w:ind w:left="0"/>
              <w:rPr>
                <w:rFonts w:ascii="Times New Roman"/>
                <w:sz w:val="24"/>
              </w:rPr>
            </w:pPr>
          </w:p>
        </w:tc>
        <w:tc>
          <w:tcPr>
            <w:tcW w:w="7727" w:type="dxa"/>
          </w:tcPr>
          <w:p w14:paraId="708F6A1D" w14:textId="77777777" w:rsidR="001437DD" w:rsidRDefault="001437DD" w:rsidP="001F0F5C">
            <w:pPr>
              <w:pStyle w:val="TableParagraph"/>
              <w:spacing w:line="272" w:lineRule="exact"/>
              <w:ind w:left="465"/>
              <w:rPr>
                <w:sz w:val="24"/>
              </w:rPr>
            </w:pPr>
            <w:r>
              <w:rPr>
                <w:i/>
                <w:color w:val="001F5F"/>
                <w:sz w:val="24"/>
              </w:rPr>
              <w:t xml:space="preserve">6. </w:t>
            </w:r>
            <w:r>
              <w:rPr>
                <w:color w:val="001F5F"/>
                <w:sz w:val="24"/>
              </w:rPr>
              <w:t>Protectia mediului si promovarea utilizarii eficiente a resurselor</w:t>
            </w:r>
          </w:p>
        </w:tc>
      </w:tr>
      <w:tr w:rsidR="001437DD" w14:paraId="1F7F2DBA" w14:textId="77777777" w:rsidTr="001F0F5C">
        <w:trPr>
          <w:trHeight w:val="825"/>
        </w:trPr>
        <w:tc>
          <w:tcPr>
            <w:tcW w:w="754" w:type="dxa"/>
            <w:shd w:val="clear" w:color="auto" w:fill="D9D9D9"/>
          </w:tcPr>
          <w:p w14:paraId="5AAA5EAF" w14:textId="77777777" w:rsidR="001437DD" w:rsidRDefault="001437DD" w:rsidP="001F0F5C">
            <w:pPr>
              <w:pStyle w:val="TableParagraph"/>
              <w:spacing w:line="240" w:lineRule="auto"/>
              <w:ind w:left="0"/>
              <w:rPr>
                <w:rFonts w:ascii="Times New Roman"/>
                <w:sz w:val="24"/>
              </w:rPr>
            </w:pPr>
          </w:p>
        </w:tc>
        <w:tc>
          <w:tcPr>
            <w:tcW w:w="706" w:type="dxa"/>
          </w:tcPr>
          <w:p w14:paraId="54FF3B23" w14:textId="77777777" w:rsidR="001437DD" w:rsidRDefault="001437DD" w:rsidP="001F0F5C">
            <w:pPr>
              <w:pStyle w:val="TableParagraph"/>
              <w:spacing w:line="240" w:lineRule="auto"/>
              <w:ind w:left="0"/>
              <w:rPr>
                <w:rFonts w:ascii="Times New Roman"/>
                <w:sz w:val="24"/>
              </w:rPr>
            </w:pPr>
          </w:p>
        </w:tc>
        <w:tc>
          <w:tcPr>
            <w:tcW w:w="850" w:type="dxa"/>
            <w:shd w:val="clear" w:color="auto" w:fill="D9D9D9"/>
          </w:tcPr>
          <w:p w14:paraId="5E8C8634" w14:textId="77777777" w:rsidR="001437DD" w:rsidRDefault="001437DD" w:rsidP="001F0F5C">
            <w:pPr>
              <w:pStyle w:val="TableParagraph"/>
              <w:spacing w:line="240" w:lineRule="auto"/>
              <w:ind w:left="0"/>
              <w:rPr>
                <w:rFonts w:ascii="Times New Roman"/>
                <w:sz w:val="24"/>
              </w:rPr>
            </w:pPr>
          </w:p>
        </w:tc>
        <w:tc>
          <w:tcPr>
            <w:tcW w:w="7727" w:type="dxa"/>
          </w:tcPr>
          <w:p w14:paraId="50056696" w14:textId="77777777" w:rsidR="001437DD" w:rsidRDefault="001437DD" w:rsidP="001F0F5C">
            <w:pPr>
              <w:pStyle w:val="TableParagraph"/>
              <w:ind w:left="465"/>
              <w:rPr>
                <w:sz w:val="24"/>
              </w:rPr>
            </w:pPr>
            <w:r>
              <w:rPr>
                <w:color w:val="001F5F"/>
                <w:sz w:val="24"/>
              </w:rPr>
              <w:t>7. Promovarea sistemelor de transport durabile si eliminarea blocajelor din</w:t>
            </w:r>
          </w:p>
          <w:p w14:paraId="7A3D5F55" w14:textId="77777777" w:rsidR="001437DD" w:rsidRDefault="001437DD" w:rsidP="001F0F5C">
            <w:pPr>
              <w:pStyle w:val="TableParagraph"/>
              <w:spacing w:before="137" w:line="240" w:lineRule="auto"/>
              <w:ind w:left="825"/>
              <w:rPr>
                <w:sz w:val="24"/>
              </w:rPr>
            </w:pPr>
            <w:r>
              <w:rPr>
                <w:color w:val="001F5F"/>
                <w:sz w:val="24"/>
              </w:rPr>
              <w:t>cadrul infrastructurilor retelelor majore</w:t>
            </w:r>
          </w:p>
        </w:tc>
      </w:tr>
      <w:tr w:rsidR="001437DD" w14:paraId="7C702EE2" w14:textId="77777777" w:rsidTr="001F0F5C">
        <w:trPr>
          <w:trHeight w:val="417"/>
        </w:trPr>
        <w:tc>
          <w:tcPr>
            <w:tcW w:w="754" w:type="dxa"/>
            <w:shd w:val="clear" w:color="auto" w:fill="D9D9D9"/>
          </w:tcPr>
          <w:p w14:paraId="6D09F722" w14:textId="77777777" w:rsidR="001437DD" w:rsidRDefault="001437DD" w:rsidP="001F0F5C">
            <w:pPr>
              <w:pStyle w:val="TableParagraph"/>
              <w:spacing w:line="240" w:lineRule="auto"/>
              <w:ind w:left="0"/>
              <w:rPr>
                <w:rFonts w:ascii="Times New Roman"/>
                <w:sz w:val="24"/>
              </w:rPr>
            </w:pPr>
          </w:p>
        </w:tc>
        <w:tc>
          <w:tcPr>
            <w:tcW w:w="706" w:type="dxa"/>
            <w:shd w:val="clear" w:color="auto" w:fill="D9D9D9"/>
          </w:tcPr>
          <w:p w14:paraId="325AC6E4" w14:textId="77777777" w:rsidR="001437DD" w:rsidRDefault="001437DD" w:rsidP="001F0F5C">
            <w:pPr>
              <w:pStyle w:val="TableParagraph"/>
              <w:spacing w:line="240" w:lineRule="auto"/>
              <w:ind w:left="0"/>
              <w:rPr>
                <w:rFonts w:ascii="Times New Roman"/>
                <w:sz w:val="24"/>
              </w:rPr>
            </w:pPr>
          </w:p>
        </w:tc>
        <w:tc>
          <w:tcPr>
            <w:tcW w:w="850" w:type="dxa"/>
          </w:tcPr>
          <w:p w14:paraId="5F8CF643" w14:textId="77777777" w:rsidR="001437DD" w:rsidRDefault="001437DD" w:rsidP="001F0F5C">
            <w:pPr>
              <w:pStyle w:val="TableParagraph"/>
              <w:spacing w:line="240" w:lineRule="auto"/>
              <w:ind w:left="0"/>
              <w:rPr>
                <w:rFonts w:ascii="Times New Roman"/>
                <w:sz w:val="24"/>
              </w:rPr>
            </w:pPr>
          </w:p>
        </w:tc>
        <w:tc>
          <w:tcPr>
            <w:tcW w:w="7727" w:type="dxa"/>
          </w:tcPr>
          <w:p w14:paraId="3DD05596" w14:textId="77777777" w:rsidR="001437DD" w:rsidRDefault="001437DD" w:rsidP="001F0F5C">
            <w:pPr>
              <w:pStyle w:val="TableParagraph"/>
              <w:ind w:left="465"/>
              <w:rPr>
                <w:sz w:val="24"/>
              </w:rPr>
            </w:pPr>
            <w:r>
              <w:rPr>
                <w:i/>
                <w:color w:val="001F5F"/>
                <w:sz w:val="24"/>
              </w:rPr>
              <w:t xml:space="preserve">8. </w:t>
            </w:r>
            <w:r>
              <w:rPr>
                <w:color w:val="001F5F"/>
                <w:sz w:val="24"/>
              </w:rPr>
              <w:t>Promovarea ocuparii fortei de munca si sprijinirea mobilitatii fortei de munca</w:t>
            </w:r>
          </w:p>
        </w:tc>
      </w:tr>
      <w:tr w:rsidR="001437DD" w14:paraId="6919B0A1" w14:textId="77777777" w:rsidTr="001F0F5C">
        <w:trPr>
          <w:trHeight w:val="412"/>
        </w:trPr>
        <w:tc>
          <w:tcPr>
            <w:tcW w:w="754" w:type="dxa"/>
            <w:shd w:val="clear" w:color="auto" w:fill="D9D9D9"/>
          </w:tcPr>
          <w:p w14:paraId="76C39AAB" w14:textId="77777777" w:rsidR="001437DD" w:rsidRDefault="001437DD" w:rsidP="001F0F5C">
            <w:pPr>
              <w:pStyle w:val="TableParagraph"/>
              <w:spacing w:line="240" w:lineRule="auto"/>
              <w:ind w:left="0"/>
              <w:rPr>
                <w:rFonts w:ascii="Times New Roman"/>
                <w:sz w:val="24"/>
              </w:rPr>
            </w:pPr>
          </w:p>
        </w:tc>
        <w:tc>
          <w:tcPr>
            <w:tcW w:w="706" w:type="dxa"/>
            <w:shd w:val="clear" w:color="auto" w:fill="D9D9D9"/>
          </w:tcPr>
          <w:p w14:paraId="49119B04" w14:textId="77777777" w:rsidR="001437DD" w:rsidRDefault="001437DD" w:rsidP="001F0F5C">
            <w:pPr>
              <w:pStyle w:val="TableParagraph"/>
              <w:spacing w:line="240" w:lineRule="auto"/>
              <w:ind w:left="0"/>
              <w:rPr>
                <w:rFonts w:ascii="Times New Roman"/>
                <w:sz w:val="24"/>
              </w:rPr>
            </w:pPr>
          </w:p>
        </w:tc>
        <w:tc>
          <w:tcPr>
            <w:tcW w:w="850" w:type="dxa"/>
          </w:tcPr>
          <w:p w14:paraId="4374BCE6" w14:textId="77777777" w:rsidR="001437DD" w:rsidRDefault="001437DD" w:rsidP="001F0F5C">
            <w:pPr>
              <w:pStyle w:val="TableParagraph"/>
              <w:spacing w:line="240" w:lineRule="auto"/>
              <w:ind w:left="0"/>
              <w:rPr>
                <w:rFonts w:ascii="Times New Roman"/>
                <w:sz w:val="24"/>
              </w:rPr>
            </w:pPr>
          </w:p>
        </w:tc>
        <w:tc>
          <w:tcPr>
            <w:tcW w:w="7727" w:type="dxa"/>
          </w:tcPr>
          <w:p w14:paraId="707F923A" w14:textId="77777777" w:rsidR="001437DD" w:rsidRDefault="001437DD" w:rsidP="001F0F5C">
            <w:pPr>
              <w:pStyle w:val="TableParagraph"/>
              <w:spacing w:line="272" w:lineRule="exact"/>
              <w:ind w:left="465"/>
              <w:rPr>
                <w:sz w:val="24"/>
              </w:rPr>
            </w:pPr>
            <w:r>
              <w:rPr>
                <w:i/>
                <w:color w:val="001F5F"/>
                <w:sz w:val="24"/>
              </w:rPr>
              <w:t xml:space="preserve">9. </w:t>
            </w:r>
            <w:r>
              <w:rPr>
                <w:color w:val="001F5F"/>
                <w:sz w:val="24"/>
              </w:rPr>
              <w:t>Promovarea incluziunii sociale si combaterea saraciei</w:t>
            </w:r>
          </w:p>
        </w:tc>
      </w:tr>
      <w:tr w:rsidR="001437DD" w14:paraId="7D317776" w14:textId="77777777" w:rsidTr="001F0F5C">
        <w:trPr>
          <w:trHeight w:val="412"/>
        </w:trPr>
        <w:tc>
          <w:tcPr>
            <w:tcW w:w="754" w:type="dxa"/>
            <w:shd w:val="clear" w:color="auto" w:fill="D9D9D9"/>
          </w:tcPr>
          <w:p w14:paraId="199A108B" w14:textId="77777777" w:rsidR="001437DD" w:rsidRDefault="001437DD" w:rsidP="001F0F5C">
            <w:pPr>
              <w:pStyle w:val="TableParagraph"/>
              <w:spacing w:line="240" w:lineRule="auto"/>
              <w:ind w:left="0"/>
              <w:rPr>
                <w:rFonts w:ascii="Times New Roman"/>
                <w:sz w:val="24"/>
              </w:rPr>
            </w:pPr>
          </w:p>
        </w:tc>
        <w:tc>
          <w:tcPr>
            <w:tcW w:w="706" w:type="dxa"/>
            <w:shd w:val="clear" w:color="auto" w:fill="D9D9D9"/>
          </w:tcPr>
          <w:p w14:paraId="4679683B" w14:textId="77777777" w:rsidR="001437DD" w:rsidRDefault="001437DD" w:rsidP="001F0F5C">
            <w:pPr>
              <w:pStyle w:val="TableParagraph"/>
              <w:spacing w:line="240" w:lineRule="auto"/>
              <w:ind w:left="0"/>
              <w:rPr>
                <w:rFonts w:ascii="Times New Roman"/>
                <w:sz w:val="24"/>
              </w:rPr>
            </w:pPr>
          </w:p>
        </w:tc>
        <w:tc>
          <w:tcPr>
            <w:tcW w:w="850" w:type="dxa"/>
          </w:tcPr>
          <w:p w14:paraId="3AA08111" w14:textId="77777777" w:rsidR="001437DD" w:rsidRDefault="001437DD" w:rsidP="001F0F5C">
            <w:pPr>
              <w:pStyle w:val="TableParagraph"/>
              <w:spacing w:line="240" w:lineRule="auto"/>
              <w:ind w:left="0"/>
              <w:rPr>
                <w:rFonts w:ascii="Times New Roman"/>
                <w:sz w:val="24"/>
              </w:rPr>
            </w:pPr>
          </w:p>
        </w:tc>
        <w:tc>
          <w:tcPr>
            <w:tcW w:w="7727" w:type="dxa"/>
          </w:tcPr>
          <w:p w14:paraId="3A8436A7" w14:textId="77777777" w:rsidR="001437DD" w:rsidRDefault="001437DD" w:rsidP="001F0F5C">
            <w:pPr>
              <w:pStyle w:val="TableParagraph"/>
              <w:ind w:left="465"/>
              <w:rPr>
                <w:sz w:val="24"/>
              </w:rPr>
            </w:pPr>
            <w:r>
              <w:rPr>
                <w:i/>
                <w:color w:val="001F5F"/>
                <w:sz w:val="24"/>
              </w:rPr>
              <w:t xml:space="preserve">10. </w:t>
            </w:r>
            <w:r>
              <w:rPr>
                <w:color w:val="001F5F"/>
                <w:sz w:val="24"/>
              </w:rPr>
              <w:t>Investitii in educatie, competente si invatarea pe tot parcursul vietii</w:t>
            </w:r>
          </w:p>
        </w:tc>
      </w:tr>
      <w:tr w:rsidR="001437DD" w14:paraId="742B640A" w14:textId="77777777" w:rsidTr="001F0F5C">
        <w:trPr>
          <w:trHeight w:val="412"/>
        </w:trPr>
        <w:tc>
          <w:tcPr>
            <w:tcW w:w="754" w:type="dxa"/>
            <w:shd w:val="clear" w:color="auto" w:fill="D9D9D9"/>
          </w:tcPr>
          <w:p w14:paraId="6DC0DF0D" w14:textId="77777777" w:rsidR="001437DD" w:rsidRDefault="001437DD" w:rsidP="001F0F5C">
            <w:pPr>
              <w:pStyle w:val="TableParagraph"/>
              <w:spacing w:line="240" w:lineRule="auto"/>
              <w:ind w:left="0"/>
              <w:rPr>
                <w:rFonts w:ascii="Times New Roman"/>
                <w:sz w:val="24"/>
              </w:rPr>
            </w:pPr>
          </w:p>
        </w:tc>
        <w:tc>
          <w:tcPr>
            <w:tcW w:w="706" w:type="dxa"/>
            <w:shd w:val="clear" w:color="auto" w:fill="D9D9D9"/>
          </w:tcPr>
          <w:p w14:paraId="1B39F939" w14:textId="77777777" w:rsidR="001437DD" w:rsidRDefault="001437DD" w:rsidP="001F0F5C">
            <w:pPr>
              <w:pStyle w:val="TableParagraph"/>
              <w:spacing w:line="240" w:lineRule="auto"/>
              <w:ind w:left="0"/>
              <w:rPr>
                <w:rFonts w:ascii="Times New Roman"/>
                <w:sz w:val="24"/>
              </w:rPr>
            </w:pPr>
          </w:p>
        </w:tc>
        <w:tc>
          <w:tcPr>
            <w:tcW w:w="850" w:type="dxa"/>
            <w:shd w:val="clear" w:color="auto" w:fill="D9D9D9"/>
          </w:tcPr>
          <w:p w14:paraId="1A1AD128" w14:textId="77777777" w:rsidR="001437DD" w:rsidRDefault="001437DD" w:rsidP="001F0F5C">
            <w:pPr>
              <w:pStyle w:val="TableParagraph"/>
              <w:spacing w:line="240" w:lineRule="auto"/>
              <w:ind w:left="0"/>
              <w:rPr>
                <w:rFonts w:ascii="Times New Roman"/>
                <w:sz w:val="24"/>
              </w:rPr>
            </w:pPr>
          </w:p>
        </w:tc>
        <w:tc>
          <w:tcPr>
            <w:tcW w:w="7727" w:type="dxa"/>
          </w:tcPr>
          <w:p w14:paraId="11D6B005" w14:textId="77777777" w:rsidR="001437DD" w:rsidRDefault="001437DD" w:rsidP="001F0F5C">
            <w:pPr>
              <w:pStyle w:val="TableParagraph"/>
              <w:ind w:left="465"/>
              <w:rPr>
                <w:sz w:val="24"/>
              </w:rPr>
            </w:pPr>
            <w:r>
              <w:rPr>
                <w:i/>
                <w:color w:val="001F5F"/>
                <w:sz w:val="24"/>
              </w:rPr>
              <w:t xml:space="preserve">11. </w:t>
            </w:r>
            <w:r>
              <w:rPr>
                <w:color w:val="001F5F"/>
                <w:sz w:val="24"/>
              </w:rPr>
              <w:t>Consolidarea capacitatii institutionale si o administratie publica eficienta</w:t>
            </w:r>
          </w:p>
        </w:tc>
      </w:tr>
    </w:tbl>
    <w:p w14:paraId="3FA9C4A0" w14:textId="77777777" w:rsidR="001437DD" w:rsidRDefault="001437DD" w:rsidP="001437DD">
      <w:pPr>
        <w:rPr>
          <w:sz w:val="24"/>
        </w:rPr>
        <w:sectPr w:rsidR="001437DD">
          <w:pgSz w:w="11910" w:h="16840"/>
          <w:pgMar w:top="1660" w:right="0" w:bottom="1280" w:left="1300" w:header="708" w:footer="1089" w:gutter="0"/>
          <w:cols w:space="708"/>
        </w:sectPr>
      </w:pPr>
    </w:p>
    <w:p w14:paraId="6EE904AA" w14:textId="77777777" w:rsidR="001437DD" w:rsidRDefault="001437DD" w:rsidP="001437DD">
      <w:pPr>
        <w:pStyle w:val="BodyText"/>
        <w:rPr>
          <w:b/>
          <w:i/>
          <w:sz w:val="20"/>
        </w:rPr>
      </w:pPr>
    </w:p>
    <w:p w14:paraId="7C64E617" w14:textId="77777777" w:rsidR="001437DD" w:rsidRDefault="001437DD" w:rsidP="001437DD">
      <w:pPr>
        <w:pStyle w:val="BodyText"/>
        <w:rPr>
          <w:b/>
          <w:i/>
          <w:sz w:val="20"/>
        </w:rPr>
      </w:pPr>
    </w:p>
    <w:p w14:paraId="45DBF5C5" w14:textId="77777777" w:rsidR="001437DD" w:rsidRDefault="001437DD" w:rsidP="001437DD">
      <w:pPr>
        <w:pStyle w:val="ListParagraph"/>
        <w:numPr>
          <w:ilvl w:val="1"/>
          <w:numId w:val="3"/>
        </w:numPr>
        <w:tabs>
          <w:tab w:val="left" w:pos="554"/>
        </w:tabs>
        <w:spacing w:before="215"/>
        <w:rPr>
          <w:rFonts w:ascii="Arial Narrow" w:hAnsi="Arial Narrow"/>
          <w:i/>
          <w:sz w:val="24"/>
        </w:rPr>
      </w:pPr>
      <w:r>
        <w:rPr>
          <w:rFonts w:ascii="Arial Narrow" w:hAnsi="Arial Narrow"/>
          <w:i/>
          <w:color w:val="001F5F"/>
          <w:sz w:val="24"/>
        </w:rPr>
        <w:t>Programe de finanțare pentru mediul de</w:t>
      </w:r>
      <w:r>
        <w:rPr>
          <w:rFonts w:ascii="Arial Narrow" w:hAnsi="Arial Narrow"/>
          <w:i/>
          <w:color w:val="001F5F"/>
          <w:spacing w:val="-15"/>
          <w:sz w:val="24"/>
        </w:rPr>
        <w:t xml:space="preserve"> </w:t>
      </w:r>
      <w:r>
        <w:rPr>
          <w:rFonts w:ascii="Arial Narrow" w:hAnsi="Arial Narrow"/>
          <w:i/>
          <w:color w:val="001F5F"/>
          <w:sz w:val="24"/>
        </w:rPr>
        <w:t>afaceri</w:t>
      </w:r>
    </w:p>
    <w:p w14:paraId="22705252" w14:textId="77777777" w:rsidR="001437DD" w:rsidRDefault="001437DD" w:rsidP="001437DD">
      <w:pPr>
        <w:pStyle w:val="BodyText"/>
        <w:rPr>
          <w:i/>
          <w:sz w:val="20"/>
        </w:rPr>
      </w:pPr>
    </w:p>
    <w:p w14:paraId="4A12DFC4" w14:textId="77777777" w:rsidR="001437DD" w:rsidRDefault="001437DD" w:rsidP="001437DD">
      <w:pPr>
        <w:pStyle w:val="BodyText"/>
        <w:spacing w:before="4"/>
        <w:rPr>
          <w:i/>
          <w:sz w:val="28"/>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9"/>
        <w:gridCol w:w="8010"/>
      </w:tblGrid>
      <w:tr w:rsidR="001437DD" w14:paraId="17BEB23C" w14:textId="77777777" w:rsidTr="001F0F5C">
        <w:trPr>
          <w:trHeight w:val="1238"/>
        </w:trPr>
        <w:tc>
          <w:tcPr>
            <w:tcW w:w="10349" w:type="dxa"/>
            <w:gridSpan w:val="2"/>
            <w:shd w:val="clear" w:color="auto" w:fill="E7E6E6"/>
          </w:tcPr>
          <w:p w14:paraId="511F4316" w14:textId="77777777" w:rsidR="001437DD" w:rsidRDefault="001437DD" w:rsidP="001F0F5C">
            <w:pPr>
              <w:pStyle w:val="TableParagraph"/>
              <w:ind w:left="2299" w:right="1927"/>
              <w:jc w:val="center"/>
              <w:rPr>
                <w:b/>
                <w:i/>
                <w:sz w:val="24"/>
              </w:rPr>
            </w:pPr>
            <w:r>
              <w:rPr>
                <w:b/>
                <w:i/>
                <w:color w:val="001F5F"/>
                <w:sz w:val="24"/>
              </w:rPr>
              <w:t>1.PROGRAME GUVERNAMENTALE</w:t>
            </w:r>
          </w:p>
          <w:p w14:paraId="375D7783" w14:textId="77777777" w:rsidR="001437DD" w:rsidRDefault="002820F7" w:rsidP="001F0F5C">
            <w:pPr>
              <w:pStyle w:val="TableParagraph"/>
              <w:spacing w:before="32" w:line="412" w:lineRule="exact"/>
              <w:ind w:left="3394" w:right="3366" w:firstLine="418"/>
              <w:rPr>
                <w:i/>
                <w:sz w:val="24"/>
              </w:rPr>
            </w:pPr>
            <w:hyperlink r:id="rId39">
              <w:r w:rsidR="001437DD">
                <w:rPr>
                  <w:i/>
                  <w:color w:val="001F5F"/>
                  <w:sz w:val="24"/>
                  <w:u w:val="single" w:color="001F5F"/>
                </w:rPr>
                <w:t>www.fonduriguvernamentale.ro</w:t>
              </w:r>
            </w:hyperlink>
            <w:r w:rsidR="001437DD">
              <w:rPr>
                <w:i/>
                <w:color w:val="001F5F"/>
                <w:sz w:val="24"/>
              </w:rPr>
              <w:t xml:space="preserve"> email: </w:t>
            </w:r>
            <w:hyperlink r:id="rId40">
              <w:r w:rsidR="001437DD">
                <w:rPr>
                  <w:i/>
                  <w:color w:val="001F5F"/>
                  <w:sz w:val="24"/>
                </w:rPr>
                <w:t>office@fonduri-guvernamentale.ro</w:t>
              </w:r>
            </w:hyperlink>
          </w:p>
        </w:tc>
      </w:tr>
      <w:tr w:rsidR="001437DD" w14:paraId="1FFE63D7" w14:textId="77777777" w:rsidTr="001F0F5C">
        <w:trPr>
          <w:trHeight w:val="1238"/>
        </w:trPr>
        <w:tc>
          <w:tcPr>
            <w:tcW w:w="2339" w:type="dxa"/>
          </w:tcPr>
          <w:p w14:paraId="09C872E1" w14:textId="77777777" w:rsidR="001437DD" w:rsidRDefault="001437DD" w:rsidP="001F0F5C">
            <w:pPr>
              <w:pStyle w:val="TableParagraph"/>
              <w:tabs>
                <w:tab w:val="left" w:pos="786"/>
                <w:tab w:val="left" w:pos="2042"/>
              </w:tabs>
              <w:spacing w:line="360" w:lineRule="auto"/>
              <w:ind w:right="99"/>
              <w:rPr>
                <w:b/>
                <w:sz w:val="24"/>
              </w:rPr>
            </w:pPr>
            <w:r>
              <w:rPr>
                <w:b/>
                <w:color w:val="001F5F"/>
                <w:sz w:val="24"/>
              </w:rPr>
              <w:t>1.1</w:t>
            </w:r>
            <w:r>
              <w:rPr>
                <w:b/>
                <w:color w:val="001F5F"/>
                <w:sz w:val="24"/>
              </w:rPr>
              <w:tab/>
              <w:t>COMERȚ</w:t>
            </w:r>
            <w:r>
              <w:rPr>
                <w:b/>
                <w:color w:val="001F5F"/>
                <w:sz w:val="24"/>
              </w:rPr>
              <w:tab/>
            </w:r>
            <w:r>
              <w:rPr>
                <w:b/>
                <w:color w:val="001F5F"/>
                <w:spacing w:val="-9"/>
                <w:sz w:val="24"/>
              </w:rPr>
              <w:t xml:space="preserve">ȘI </w:t>
            </w:r>
            <w:r>
              <w:rPr>
                <w:b/>
                <w:color w:val="001F5F"/>
                <w:sz w:val="24"/>
              </w:rPr>
              <w:t>SERVICII</w:t>
            </w:r>
          </w:p>
        </w:tc>
        <w:tc>
          <w:tcPr>
            <w:tcW w:w="8010" w:type="dxa"/>
          </w:tcPr>
          <w:p w14:paraId="69EBD55D" w14:textId="77777777" w:rsidR="001437DD" w:rsidRDefault="001437DD" w:rsidP="001F0F5C">
            <w:pPr>
              <w:pStyle w:val="TableParagraph"/>
              <w:spacing w:line="360" w:lineRule="auto"/>
              <w:ind w:left="104"/>
              <w:rPr>
                <w:sz w:val="24"/>
              </w:rPr>
            </w:pPr>
            <w:r>
              <w:rPr>
                <w:color w:val="001F5F"/>
                <w:sz w:val="24"/>
              </w:rPr>
              <w:t>MAXIM 90% din valoarea finanțării necesare , dar nu poate depăşi suma de 250.000 lei pentru fiecare beneficiar</w:t>
            </w:r>
          </w:p>
          <w:p w14:paraId="17653065" w14:textId="77777777" w:rsidR="001437DD" w:rsidRDefault="001437DD" w:rsidP="001F0F5C">
            <w:pPr>
              <w:pStyle w:val="TableParagraph"/>
              <w:spacing w:line="275" w:lineRule="exact"/>
              <w:ind w:left="104"/>
              <w:rPr>
                <w:sz w:val="24"/>
              </w:rPr>
            </w:pPr>
            <w:r>
              <w:rPr>
                <w:color w:val="001F5F"/>
                <w:sz w:val="24"/>
              </w:rPr>
              <w:t>MINIM 10% CONTRIBUTIE PROPRIE</w:t>
            </w:r>
          </w:p>
        </w:tc>
      </w:tr>
      <w:tr w:rsidR="001437DD" w14:paraId="30D6EADF" w14:textId="77777777" w:rsidTr="001F0F5C">
        <w:trPr>
          <w:trHeight w:val="825"/>
        </w:trPr>
        <w:tc>
          <w:tcPr>
            <w:tcW w:w="2339" w:type="dxa"/>
          </w:tcPr>
          <w:p w14:paraId="7D48FE14" w14:textId="77777777" w:rsidR="001437DD" w:rsidRDefault="001437DD" w:rsidP="001F0F5C">
            <w:pPr>
              <w:pStyle w:val="TableParagraph"/>
              <w:rPr>
                <w:sz w:val="24"/>
              </w:rPr>
            </w:pPr>
            <w:r>
              <w:rPr>
                <w:color w:val="001F5F"/>
                <w:sz w:val="24"/>
              </w:rPr>
              <w:t>Solicitanți eligibili</w:t>
            </w:r>
          </w:p>
        </w:tc>
        <w:tc>
          <w:tcPr>
            <w:tcW w:w="8010" w:type="dxa"/>
          </w:tcPr>
          <w:p w14:paraId="74483056" w14:textId="77777777" w:rsidR="001437DD" w:rsidRDefault="001437DD" w:rsidP="001F0F5C">
            <w:pPr>
              <w:pStyle w:val="TableParagraph"/>
              <w:ind w:left="104"/>
              <w:rPr>
                <w:sz w:val="24"/>
              </w:rPr>
            </w:pPr>
            <w:r>
              <w:rPr>
                <w:color w:val="001F5F"/>
                <w:sz w:val="24"/>
              </w:rPr>
              <w:t>Societăţile (microintrenprinderi, întreprinderi mici şi mijlocii) care îndeplinesc cumulativ, la</w:t>
            </w:r>
          </w:p>
          <w:p w14:paraId="107342D0" w14:textId="77777777" w:rsidR="001437DD" w:rsidRDefault="001437DD" w:rsidP="001F0F5C">
            <w:pPr>
              <w:pStyle w:val="TableParagraph"/>
              <w:spacing w:before="138" w:line="240" w:lineRule="auto"/>
              <w:ind w:left="104"/>
              <w:rPr>
                <w:sz w:val="24"/>
              </w:rPr>
            </w:pPr>
            <w:r>
              <w:rPr>
                <w:color w:val="001F5F"/>
                <w:sz w:val="24"/>
              </w:rPr>
              <w:t>data completării planului de afaceri online,criteriile promovate pe pagina programului.</w:t>
            </w:r>
          </w:p>
        </w:tc>
      </w:tr>
      <w:tr w:rsidR="001437DD" w14:paraId="30D6BFD5" w14:textId="77777777" w:rsidTr="001F0F5C">
        <w:trPr>
          <w:trHeight w:val="829"/>
        </w:trPr>
        <w:tc>
          <w:tcPr>
            <w:tcW w:w="2339" w:type="dxa"/>
          </w:tcPr>
          <w:p w14:paraId="3FFD4787" w14:textId="77777777" w:rsidR="001437DD" w:rsidRDefault="001437DD" w:rsidP="001F0F5C">
            <w:pPr>
              <w:pStyle w:val="TableParagraph"/>
              <w:rPr>
                <w:sz w:val="24"/>
              </w:rPr>
            </w:pPr>
            <w:r>
              <w:rPr>
                <w:color w:val="001F5F"/>
                <w:sz w:val="24"/>
              </w:rPr>
              <w:t>Cheltuieli eligibile</w:t>
            </w:r>
          </w:p>
        </w:tc>
        <w:tc>
          <w:tcPr>
            <w:tcW w:w="8010" w:type="dxa"/>
          </w:tcPr>
          <w:p w14:paraId="72ADC9B3" w14:textId="77777777" w:rsidR="001437DD" w:rsidRDefault="001437DD" w:rsidP="001F0F5C">
            <w:pPr>
              <w:pStyle w:val="TableParagraph"/>
              <w:ind w:left="104"/>
              <w:rPr>
                <w:sz w:val="24"/>
              </w:rPr>
            </w:pPr>
            <w:r>
              <w:rPr>
                <w:color w:val="001F5F"/>
                <w:sz w:val="24"/>
              </w:rPr>
              <w:t>Spatii de lucru, autoutilitare, echipamente, utilaje, calculatoare, mobilier, site web, licente</w:t>
            </w:r>
          </w:p>
          <w:p w14:paraId="101FD90F" w14:textId="77777777" w:rsidR="001437DD" w:rsidRDefault="001437DD" w:rsidP="001F0F5C">
            <w:pPr>
              <w:pStyle w:val="TableParagraph"/>
              <w:spacing w:before="137" w:line="240" w:lineRule="auto"/>
              <w:ind w:left="104"/>
              <w:rPr>
                <w:sz w:val="24"/>
              </w:rPr>
            </w:pPr>
            <w:r>
              <w:rPr>
                <w:color w:val="001F5F"/>
                <w:sz w:val="24"/>
              </w:rPr>
              <w:t>software, francize, consultanță etc.</w:t>
            </w:r>
          </w:p>
        </w:tc>
      </w:tr>
      <w:tr w:rsidR="001437DD" w14:paraId="53F6DD85" w14:textId="77777777" w:rsidTr="001F0F5C">
        <w:trPr>
          <w:trHeight w:val="825"/>
        </w:trPr>
        <w:tc>
          <w:tcPr>
            <w:tcW w:w="2339" w:type="dxa"/>
          </w:tcPr>
          <w:p w14:paraId="398A2EBD" w14:textId="77777777" w:rsidR="001437DD" w:rsidRDefault="001437DD" w:rsidP="001F0F5C">
            <w:pPr>
              <w:pStyle w:val="TableParagraph"/>
              <w:rPr>
                <w:b/>
                <w:sz w:val="24"/>
              </w:rPr>
            </w:pPr>
            <w:r>
              <w:rPr>
                <w:b/>
                <w:color w:val="001F5F"/>
                <w:sz w:val="24"/>
              </w:rPr>
              <w:t>1.2 MICRO</w:t>
            </w:r>
          </w:p>
          <w:p w14:paraId="052FD2C5" w14:textId="77777777" w:rsidR="001437DD" w:rsidRDefault="001437DD" w:rsidP="001F0F5C">
            <w:pPr>
              <w:pStyle w:val="TableParagraph"/>
              <w:spacing w:before="138" w:line="240" w:lineRule="auto"/>
              <w:rPr>
                <w:b/>
                <w:sz w:val="24"/>
              </w:rPr>
            </w:pPr>
            <w:r>
              <w:rPr>
                <w:b/>
                <w:color w:val="001F5F"/>
                <w:sz w:val="24"/>
              </w:rPr>
              <w:t>INDUSTRIALIZARE</w:t>
            </w:r>
          </w:p>
        </w:tc>
        <w:tc>
          <w:tcPr>
            <w:tcW w:w="8010" w:type="dxa"/>
          </w:tcPr>
          <w:p w14:paraId="16B57555" w14:textId="77777777" w:rsidR="001437DD" w:rsidRDefault="001437DD" w:rsidP="001F0F5C">
            <w:pPr>
              <w:pStyle w:val="TableParagraph"/>
              <w:ind w:left="104"/>
              <w:rPr>
                <w:sz w:val="24"/>
              </w:rPr>
            </w:pPr>
            <w:r>
              <w:rPr>
                <w:color w:val="001F5F"/>
                <w:sz w:val="24"/>
              </w:rPr>
              <w:t>MAXIM 90% din valoarea finanțării necesare, dar nu poate depăşi suma de 450.000 lei</w:t>
            </w:r>
          </w:p>
          <w:p w14:paraId="4A630656" w14:textId="77777777" w:rsidR="001437DD" w:rsidRDefault="001437DD" w:rsidP="001F0F5C">
            <w:pPr>
              <w:pStyle w:val="TableParagraph"/>
              <w:spacing w:before="138" w:line="240" w:lineRule="auto"/>
              <w:ind w:left="104"/>
              <w:rPr>
                <w:sz w:val="24"/>
              </w:rPr>
            </w:pPr>
            <w:r>
              <w:rPr>
                <w:color w:val="001F5F"/>
                <w:sz w:val="24"/>
              </w:rPr>
              <w:t>pentru fiecare beneficiar.MINIM 10% CONTRIBUTIE PROPRIE</w:t>
            </w:r>
          </w:p>
        </w:tc>
      </w:tr>
      <w:tr w:rsidR="001437DD" w14:paraId="3AE7680E" w14:textId="77777777" w:rsidTr="001F0F5C">
        <w:trPr>
          <w:trHeight w:val="825"/>
        </w:trPr>
        <w:tc>
          <w:tcPr>
            <w:tcW w:w="2339" w:type="dxa"/>
          </w:tcPr>
          <w:p w14:paraId="409D0DB6" w14:textId="77777777" w:rsidR="001437DD" w:rsidRDefault="001437DD" w:rsidP="001F0F5C">
            <w:pPr>
              <w:pStyle w:val="TableParagraph"/>
              <w:rPr>
                <w:sz w:val="24"/>
              </w:rPr>
            </w:pPr>
            <w:r>
              <w:rPr>
                <w:color w:val="001F5F"/>
                <w:sz w:val="24"/>
              </w:rPr>
              <w:t>Solicitanți eligibili</w:t>
            </w:r>
          </w:p>
        </w:tc>
        <w:tc>
          <w:tcPr>
            <w:tcW w:w="8010" w:type="dxa"/>
          </w:tcPr>
          <w:p w14:paraId="6423C326" w14:textId="77777777" w:rsidR="001437DD" w:rsidRDefault="001437DD" w:rsidP="001F0F5C">
            <w:pPr>
              <w:pStyle w:val="TableParagraph"/>
              <w:ind w:left="104"/>
              <w:rPr>
                <w:sz w:val="24"/>
              </w:rPr>
            </w:pPr>
            <w:r>
              <w:rPr>
                <w:color w:val="001F5F"/>
                <w:sz w:val="24"/>
              </w:rPr>
              <w:t>Societăţile (microintrenprinderi, întreprinderi mici şi mijlocii) care îndeplinesc cumulativ, la</w:t>
            </w:r>
          </w:p>
          <w:p w14:paraId="4B02864F" w14:textId="77777777" w:rsidR="001437DD" w:rsidRDefault="001437DD" w:rsidP="001F0F5C">
            <w:pPr>
              <w:pStyle w:val="TableParagraph"/>
              <w:spacing w:before="137" w:line="240" w:lineRule="auto"/>
              <w:ind w:left="104"/>
              <w:rPr>
                <w:sz w:val="24"/>
              </w:rPr>
            </w:pPr>
            <w:r>
              <w:rPr>
                <w:color w:val="001F5F"/>
                <w:sz w:val="24"/>
              </w:rPr>
              <w:t>data completării planului de afaceri online,criteriile promovate pe pagina programului.</w:t>
            </w:r>
          </w:p>
        </w:tc>
      </w:tr>
      <w:tr w:rsidR="001437DD" w14:paraId="1E4CDB3A" w14:textId="77777777" w:rsidTr="001F0F5C">
        <w:trPr>
          <w:trHeight w:val="1651"/>
        </w:trPr>
        <w:tc>
          <w:tcPr>
            <w:tcW w:w="2339" w:type="dxa"/>
          </w:tcPr>
          <w:p w14:paraId="5A8FB561" w14:textId="77777777" w:rsidR="001437DD" w:rsidRDefault="001437DD" w:rsidP="001F0F5C">
            <w:pPr>
              <w:pStyle w:val="TableParagraph"/>
              <w:rPr>
                <w:sz w:val="24"/>
              </w:rPr>
            </w:pPr>
            <w:r>
              <w:rPr>
                <w:color w:val="001F5F"/>
                <w:sz w:val="24"/>
              </w:rPr>
              <w:t>Cheltuieli eligibile</w:t>
            </w:r>
          </w:p>
        </w:tc>
        <w:tc>
          <w:tcPr>
            <w:tcW w:w="8010" w:type="dxa"/>
          </w:tcPr>
          <w:p w14:paraId="562E3157" w14:textId="77777777" w:rsidR="001437DD" w:rsidRDefault="001437DD" w:rsidP="001F0F5C">
            <w:pPr>
              <w:pStyle w:val="TableParagraph"/>
              <w:spacing w:line="360" w:lineRule="auto"/>
              <w:ind w:left="104" w:right="105"/>
              <w:jc w:val="both"/>
              <w:rPr>
                <w:sz w:val="24"/>
              </w:rPr>
            </w:pPr>
            <w:r>
              <w:rPr>
                <w:color w:val="001F5F"/>
                <w:sz w:val="24"/>
              </w:rPr>
              <w:t>Echipamente tehnologice, inclusiv echipamente IT tehnică de calcul tip PC, aparate şi instalaţii de măsură, control, reglare, cititoare pentru cod de bare, cântare electronice cu/fără printer pentru etichetare, aparate de marcat electronice fiscale; Achiziţionarea</w:t>
            </w:r>
            <w:r>
              <w:rPr>
                <w:color w:val="001F5F"/>
                <w:spacing w:val="52"/>
                <w:sz w:val="24"/>
              </w:rPr>
              <w:t xml:space="preserve"> </w:t>
            </w:r>
            <w:r>
              <w:rPr>
                <w:color w:val="001F5F"/>
                <w:sz w:val="24"/>
              </w:rPr>
              <w:t>de</w:t>
            </w:r>
          </w:p>
          <w:p w14:paraId="4527AE0C" w14:textId="77777777" w:rsidR="001437DD" w:rsidRDefault="001437DD" w:rsidP="001F0F5C">
            <w:pPr>
              <w:pStyle w:val="TableParagraph"/>
              <w:spacing w:line="275" w:lineRule="exact"/>
              <w:ind w:left="104"/>
              <w:jc w:val="both"/>
              <w:rPr>
                <w:sz w:val="24"/>
              </w:rPr>
            </w:pPr>
            <w:r>
              <w:rPr>
                <w:color w:val="001F5F"/>
                <w:sz w:val="24"/>
              </w:rPr>
              <w:t>instalaţii de încălzire sau climatizare aferente spaţiului de lucru sau producţie etc.</w:t>
            </w:r>
          </w:p>
        </w:tc>
      </w:tr>
      <w:tr w:rsidR="001437DD" w14:paraId="5B61A989" w14:textId="77777777" w:rsidTr="001F0F5C">
        <w:trPr>
          <w:trHeight w:val="1656"/>
        </w:trPr>
        <w:tc>
          <w:tcPr>
            <w:tcW w:w="2339" w:type="dxa"/>
          </w:tcPr>
          <w:p w14:paraId="058303E2" w14:textId="77777777" w:rsidR="001437DD" w:rsidRDefault="001437DD" w:rsidP="001F0F5C">
            <w:pPr>
              <w:pStyle w:val="TableParagraph"/>
              <w:rPr>
                <w:b/>
                <w:sz w:val="24"/>
              </w:rPr>
            </w:pPr>
            <w:r>
              <w:rPr>
                <w:b/>
                <w:color w:val="001F5F"/>
                <w:sz w:val="24"/>
              </w:rPr>
              <w:t>1.3 FEMEIA MANAGER</w:t>
            </w:r>
          </w:p>
        </w:tc>
        <w:tc>
          <w:tcPr>
            <w:tcW w:w="8010" w:type="dxa"/>
          </w:tcPr>
          <w:p w14:paraId="0E38B757" w14:textId="77777777" w:rsidR="001437DD" w:rsidRDefault="001437DD" w:rsidP="001F0F5C">
            <w:pPr>
              <w:pStyle w:val="TableParagraph"/>
              <w:spacing w:line="360" w:lineRule="auto"/>
              <w:ind w:left="104" w:right="100"/>
              <w:jc w:val="both"/>
              <w:rPr>
                <w:sz w:val="24"/>
              </w:rPr>
            </w:pPr>
            <w:r>
              <w:rPr>
                <w:color w:val="001F5F"/>
                <w:sz w:val="24"/>
              </w:rPr>
              <w:t xml:space="preserve">Se finanţează implementarea celor mai bune Planuri de Afaceri depuse de </w:t>
            </w:r>
            <w:r>
              <w:rPr>
                <w:b/>
                <w:color w:val="001F5F"/>
                <w:sz w:val="24"/>
              </w:rPr>
              <w:t>femeile antreprenor</w:t>
            </w:r>
            <w:r>
              <w:rPr>
                <w:color w:val="001F5F"/>
                <w:sz w:val="24"/>
              </w:rPr>
              <w:t>. Valoarea alocaţiei financiare nerambursabile este de maxim 90% din valoarea</w:t>
            </w:r>
            <w:r>
              <w:rPr>
                <w:color w:val="001F5F"/>
                <w:spacing w:val="-9"/>
                <w:sz w:val="24"/>
              </w:rPr>
              <w:t xml:space="preserve"> </w:t>
            </w:r>
            <w:r>
              <w:rPr>
                <w:color w:val="001F5F"/>
                <w:sz w:val="24"/>
              </w:rPr>
              <w:t>totală</w:t>
            </w:r>
            <w:r>
              <w:rPr>
                <w:color w:val="001F5F"/>
                <w:spacing w:val="-9"/>
                <w:sz w:val="24"/>
              </w:rPr>
              <w:t xml:space="preserve"> </w:t>
            </w:r>
            <w:r>
              <w:rPr>
                <w:color w:val="001F5F"/>
                <w:sz w:val="24"/>
              </w:rPr>
              <w:t>a</w:t>
            </w:r>
            <w:r>
              <w:rPr>
                <w:color w:val="001F5F"/>
                <w:spacing w:val="-9"/>
                <w:sz w:val="24"/>
              </w:rPr>
              <w:t xml:space="preserve"> </w:t>
            </w:r>
            <w:r>
              <w:rPr>
                <w:color w:val="001F5F"/>
                <w:sz w:val="24"/>
              </w:rPr>
              <w:t>cheltuielilor</w:t>
            </w:r>
            <w:r>
              <w:rPr>
                <w:color w:val="001F5F"/>
                <w:spacing w:val="-8"/>
                <w:sz w:val="24"/>
              </w:rPr>
              <w:t xml:space="preserve"> </w:t>
            </w:r>
            <w:r>
              <w:rPr>
                <w:color w:val="001F5F"/>
                <w:sz w:val="24"/>
              </w:rPr>
              <w:t>eligibile</w:t>
            </w:r>
            <w:r>
              <w:rPr>
                <w:color w:val="001F5F"/>
                <w:spacing w:val="-9"/>
                <w:sz w:val="24"/>
              </w:rPr>
              <w:t xml:space="preserve"> </w:t>
            </w:r>
            <w:r>
              <w:rPr>
                <w:color w:val="001F5F"/>
                <w:sz w:val="24"/>
              </w:rPr>
              <w:t>efectuate</w:t>
            </w:r>
            <w:r>
              <w:rPr>
                <w:color w:val="001F5F"/>
                <w:spacing w:val="-9"/>
                <w:sz w:val="24"/>
              </w:rPr>
              <w:t xml:space="preserve"> </w:t>
            </w:r>
            <w:r>
              <w:rPr>
                <w:color w:val="001F5F"/>
                <w:sz w:val="24"/>
              </w:rPr>
              <w:t>(exclusiv</w:t>
            </w:r>
            <w:r>
              <w:rPr>
                <w:color w:val="001F5F"/>
                <w:spacing w:val="-11"/>
                <w:sz w:val="24"/>
              </w:rPr>
              <w:t xml:space="preserve"> </w:t>
            </w:r>
            <w:r>
              <w:rPr>
                <w:color w:val="001F5F"/>
                <w:sz w:val="24"/>
              </w:rPr>
              <w:t>TVA)</w:t>
            </w:r>
            <w:r>
              <w:rPr>
                <w:color w:val="001F5F"/>
                <w:spacing w:val="-8"/>
                <w:sz w:val="24"/>
              </w:rPr>
              <w:t xml:space="preserve"> </w:t>
            </w:r>
            <w:r>
              <w:rPr>
                <w:color w:val="001F5F"/>
                <w:sz w:val="24"/>
              </w:rPr>
              <w:t>şi</w:t>
            </w:r>
            <w:r>
              <w:rPr>
                <w:color w:val="001F5F"/>
                <w:spacing w:val="-10"/>
                <w:sz w:val="24"/>
              </w:rPr>
              <w:t xml:space="preserve"> </w:t>
            </w:r>
            <w:r>
              <w:rPr>
                <w:color w:val="001F5F"/>
                <w:sz w:val="24"/>
              </w:rPr>
              <w:t>nu</w:t>
            </w:r>
            <w:r>
              <w:rPr>
                <w:color w:val="001F5F"/>
                <w:spacing w:val="-9"/>
                <w:sz w:val="24"/>
              </w:rPr>
              <w:t xml:space="preserve"> </w:t>
            </w:r>
            <w:r>
              <w:rPr>
                <w:color w:val="001F5F"/>
                <w:sz w:val="24"/>
              </w:rPr>
              <w:t>poate</w:t>
            </w:r>
            <w:r>
              <w:rPr>
                <w:color w:val="001F5F"/>
                <w:spacing w:val="-9"/>
                <w:sz w:val="24"/>
              </w:rPr>
              <w:t xml:space="preserve"> </w:t>
            </w:r>
            <w:r>
              <w:rPr>
                <w:color w:val="001F5F"/>
                <w:sz w:val="24"/>
              </w:rPr>
              <w:t>depăşi</w:t>
            </w:r>
            <w:r>
              <w:rPr>
                <w:color w:val="001F5F"/>
                <w:spacing w:val="-9"/>
                <w:sz w:val="24"/>
              </w:rPr>
              <w:t xml:space="preserve"> </w:t>
            </w:r>
            <w:r>
              <w:rPr>
                <w:color w:val="001F5F"/>
                <w:sz w:val="24"/>
              </w:rPr>
              <w:t>suma</w:t>
            </w:r>
            <w:r>
              <w:rPr>
                <w:color w:val="001F5F"/>
                <w:spacing w:val="-9"/>
                <w:sz w:val="24"/>
              </w:rPr>
              <w:t xml:space="preserve"> </w:t>
            </w:r>
            <w:r>
              <w:rPr>
                <w:color w:val="001F5F"/>
                <w:sz w:val="24"/>
              </w:rPr>
              <w:t>de</w:t>
            </w:r>
          </w:p>
          <w:p w14:paraId="30DE4DF6" w14:textId="77777777" w:rsidR="001437DD" w:rsidRDefault="001437DD" w:rsidP="001F0F5C">
            <w:pPr>
              <w:pStyle w:val="TableParagraph"/>
              <w:spacing w:line="240" w:lineRule="auto"/>
              <w:ind w:left="104"/>
              <w:jc w:val="both"/>
              <w:rPr>
                <w:sz w:val="24"/>
              </w:rPr>
            </w:pPr>
            <w:r>
              <w:rPr>
                <w:color w:val="001F5F"/>
                <w:sz w:val="24"/>
              </w:rPr>
              <w:t>50.000 lei/beneficiar.</w:t>
            </w:r>
          </w:p>
        </w:tc>
      </w:tr>
      <w:tr w:rsidR="001437DD" w14:paraId="542F9D20" w14:textId="77777777" w:rsidTr="001F0F5C">
        <w:trPr>
          <w:trHeight w:val="1651"/>
        </w:trPr>
        <w:tc>
          <w:tcPr>
            <w:tcW w:w="2339" w:type="dxa"/>
          </w:tcPr>
          <w:p w14:paraId="4CB1DE6F" w14:textId="77777777" w:rsidR="001437DD" w:rsidRDefault="001437DD" w:rsidP="001F0F5C">
            <w:pPr>
              <w:pStyle w:val="TableParagraph"/>
              <w:rPr>
                <w:sz w:val="24"/>
              </w:rPr>
            </w:pPr>
            <w:r>
              <w:rPr>
                <w:color w:val="001F5F"/>
                <w:sz w:val="24"/>
              </w:rPr>
              <w:t>Soliictanți eligibili</w:t>
            </w:r>
          </w:p>
        </w:tc>
        <w:tc>
          <w:tcPr>
            <w:tcW w:w="8010" w:type="dxa"/>
          </w:tcPr>
          <w:p w14:paraId="5EAF3737" w14:textId="77777777" w:rsidR="001437DD" w:rsidRDefault="001437DD" w:rsidP="001F0F5C">
            <w:pPr>
              <w:pStyle w:val="TableParagraph"/>
              <w:spacing w:line="360" w:lineRule="auto"/>
              <w:ind w:left="104" w:right="107"/>
              <w:jc w:val="both"/>
              <w:rPr>
                <w:sz w:val="24"/>
              </w:rPr>
            </w:pPr>
            <w:r>
              <w:rPr>
                <w:color w:val="001F5F"/>
                <w:sz w:val="24"/>
              </w:rPr>
              <w:t>Operatorii economici: microîntreprinderile, persoanele fizice autorizate (PFA) care desfăşoară</w:t>
            </w:r>
            <w:r>
              <w:rPr>
                <w:color w:val="001F5F"/>
                <w:spacing w:val="-6"/>
                <w:sz w:val="24"/>
              </w:rPr>
              <w:t xml:space="preserve"> </w:t>
            </w:r>
            <w:r>
              <w:rPr>
                <w:color w:val="001F5F"/>
                <w:sz w:val="24"/>
              </w:rPr>
              <w:t>activităţi</w:t>
            </w:r>
            <w:r>
              <w:rPr>
                <w:color w:val="001F5F"/>
                <w:spacing w:val="-6"/>
                <w:sz w:val="24"/>
              </w:rPr>
              <w:t xml:space="preserve"> </w:t>
            </w:r>
            <w:r>
              <w:rPr>
                <w:color w:val="001F5F"/>
                <w:sz w:val="24"/>
              </w:rPr>
              <w:t>economice</w:t>
            </w:r>
            <w:r>
              <w:rPr>
                <w:color w:val="001F5F"/>
                <w:spacing w:val="-6"/>
                <w:sz w:val="24"/>
              </w:rPr>
              <w:t xml:space="preserve"> </w:t>
            </w:r>
            <w:r>
              <w:rPr>
                <w:color w:val="001F5F"/>
                <w:sz w:val="24"/>
              </w:rPr>
              <w:t>în</w:t>
            </w:r>
            <w:r>
              <w:rPr>
                <w:color w:val="001F5F"/>
                <w:spacing w:val="-5"/>
                <w:sz w:val="24"/>
              </w:rPr>
              <w:t xml:space="preserve"> </w:t>
            </w:r>
            <w:r>
              <w:rPr>
                <w:color w:val="001F5F"/>
                <w:sz w:val="24"/>
              </w:rPr>
              <w:t>mod</w:t>
            </w:r>
            <w:r>
              <w:rPr>
                <w:color w:val="001F5F"/>
                <w:spacing w:val="-6"/>
                <w:sz w:val="24"/>
              </w:rPr>
              <w:t xml:space="preserve"> </w:t>
            </w:r>
            <w:r>
              <w:rPr>
                <w:color w:val="001F5F"/>
                <w:sz w:val="24"/>
              </w:rPr>
              <w:t>independent,</w:t>
            </w:r>
            <w:r>
              <w:rPr>
                <w:color w:val="001F5F"/>
                <w:spacing w:val="-7"/>
                <w:sz w:val="24"/>
              </w:rPr>
              <w:t xml:space="preserve"> </w:t>
            </w:r>
            <w:r>
              <w:rPr>
                <w:color w:val="001F5F"/>
                <w:sz w:val="24"/>
              </w:rPr>
              <w:t>întreprinderile</w:t>
            </w:r>
            <w:r>
              <w:rPr>
                <w:color w:val="001F5F"/>
                <w:spacing w:val="-6"/>
                <w:sz w:val="24"/>
              </w:rPr>
              <w:t xml:space="preserve"> </w:t>
            </w:r>
            <w:r>
              <w:rPr>
                <w:color w:val="001F5F"/>
                <w:sz w:val="24"/>
              </w:rPr>
              <w:t>individuale,</w:t>
            </w:r>
            <w:r>
              <w:rPr>
                <w:color w:val="001F5F"/>
                <w:spacing w:val="-7"/>
                <w:sz w:val="24"/>
              </w:rPr>
              <w:t xml:space="preserve"> </w:t>
            </w:r>
            <w:r>
              <w:rPr>
                <w:color w:val="001F5F"/>
                <w:sz w:val="24"/>
              </w:rPr>
              <w:t>după</w:t>
            </w:r>
            <w:r>
              <w:rPr>
                <w:color w:val="001F5F"/>
                <w:spacing w:val="-10"/>
                <w:sz w:val="24"/>
              </w:rPr>
              <w:t xml:space="preserve"> </w:t>
            </w:r>
            <w:r>
              <w:rPr>
                <w:color w:val="001F5F"/>
                <w:sz w:val="24"/>
              </w:rPr>
              <w:t>caz, care îndeplinesc cumulative criteriile de eligibilitate menționate pe pagina programului</w:t>
            </w:r>
            <w:r>
              <w:rPr>
                <w:color w:val="001F5F"/>
                <w:spacing w:val="13"/>
                <w:sz w:val="24"/>
              </w:rPr>
              <w:t xml:space="preserve"> </w:t>
            </w:r>
            <w:r>
              <w:rPr>
                <w:color w:val="001F5F"/>
                <w:sz w:val="24"/>
              </w:rPr>
              <w:t>de</w:t>
            </w:r>
          </w:p>
          <w:p w14:paraId="02E63298" w14:textId="77777777" w:rsidR="001437DD" w:rsidRDefault="001437DD" w:rsidP="001F0F5C">
            <w:pPr>
              <w:pStyle w:val="TableParagraph"/>
              <w:spacing w:line="275" w:lineRule="exact"/>
              <w:ind w:left="104"/>
              <w:rPr>
                <w:sz w:val="24"/>
              </w:rPr>
            </w:pPr>
            <w:r>
              <w:rPr>
                <w:color w:val="001F5F"/>
                <w:sz w:val="24"/>
              </w:rPr>
              <w:t>finanțare.</w:t>
            </w:r>
          </w:p>
        </w:tc>
      </w:tr>
      <w:tr w:rsidR="001437DD" w14:paraId="46B96655" w14:textId="77777777" w:rsidTr="001F0F5C">
        <w:trPr>
          <w:trHeight w:val="1238"/>
        </w:trPr>
        <w:tc>
          <w:tcPr>
            <w:tcW w:w="2339" w:type="dxa"/>
          </w:tcPr>
          <w:p w14:paraId="41ABBF66" w14:textId="77777777" w:rsidR="001437DD" w:rsidRDefault="001437DD" w:rsidP="001F0F5C">
            <w:pPr>
              <w:pStyle w:val="TableParagraph"/>
              <w:rPr>
                <w:sz w:val="24"/>
              </w:rPr>
            </w:pPr>
            <w:r>
              <w:rPr>
                <w:color w:val="001F5F"/>
                <w:sz w:val="24"/>
              </w:rPr>
              <w:t>Cheltuieli eligibile</w:t>
            </w:r>
          </w:p>
        </w:tc>
        <w:tc>
          <w:tcPr>
            <w:tcW w:w="8010" w:type="dxa"/>
          </w:tcPr>
          <w:p w14:paraId="74DA96AD" w14:textId="77777777" w:rsidR="001437DD" w:rsidRDefault="001437DD" w:rsidP="001F0F5C">
            <w:pPr>
              <w:pStyle w:val="TableParagraph"/>
              <w:ind w:left="104"/>
              <w:rPr>
                <w:sz w:val="24"/>
              </w:rPr>
            </w:pPr>
            <w:r>
              <w:rPr>
                <w:color w:val="001F5F"/>
                <w:sz w:val="24"/>
              </w:rPr>
              <w:t>Achiziţionarea de echipamente tehnologice maşini, utilaje şi instalaţii de lucru-inclusiv</w:t>
            </w:r>
          </w:p>
          <w:p w14:paraId="00D356E6" w14:textId="77777777" w:rsidR="001437DD" w:rsidRDefault="001437DD" w:rsidP="001F0F5C">
            <w:pPr>
              <w:pStyle w:val="TableParagraph"/>
              <w:spacing w:before="3" w:line="410" w:lineRule="atLeast"/>
              <w:ind w:left="104"/>
              <w:rPr>
                <w:sz w:val="24"/>
              </w:rPr>
            </w:pPr>
            <w:r>
              <w:rPr>
                <w:color w:val="001F5F"/>
                <w:sz w:val="24"/>
              </w:rPr>
              <w:t>software-ul afferent, echipamente IT, tehnică de calcul, mijloace de transport marfă, consultanță, cursuri de dezvoltare etc.</w:t>
            </w:r>
          </w:p>
        </w:tc>
      </w:tr>
    </w:tbl>
    <w:p w14:paraId="5197AE3C" w14:textId="77777777" w:rsidR="001437DD" w:rsidRDefault="001437DD" w:rsidP="001437DD">
      <w:pPr>
        <w:spacing w:line="410" w:lineRule="atLeast"/>
        <w:rPr>
          <w:sz w:val="24"/>
        </w:rPr>
        <w:sectPr w:rsidR="001437DD">
          <w:pgSz w:w="11910" w:h="16840"/>
          <w:pgMar w:top="1660" w:right="0" w:bottom="1280" w:left="1300" w:header="708" w:footer="1089" w:gutter="0"/>
          <w:cols w:space="708"/>
        </w:sectPr>
      </w:pPr>
    </w:p>
    <w:p w14:paraId="4304138E" w14:textId="77777777" w:rsidR="001437DD" w:rsidRDefault="001437DD" w:rsidP="001437DD">
      <w:pPr>
        <w:pStyle w:val="BodyText"/>
        <w:spacing w:before="8"/>
        <w:rPr>
          <w:i/>
          <w:sz w:val="22"/>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9"/>
        <w:gridCol w:w="8010"/>
      </w:tblGrid>
      <w:tr w:rsidR="001437DD" w14:paraId="51A27BEC" w14:textId="77777777" w:rsidTr="001F0F5C">
        <w:trPr>
          <w:trHeight w:val="1243"/>
        </w:trPr>
        <w:tc>
          <w:tcPr>
            <w:tcW w:w="10349" w:type="dxa"/>
            <w:gridSpan w:val="2"/>
            <w:shd w:val="clear" w:color="auto" w:fill="E7E6E6"/>
          </w:tcPr>
          <w:p w14:paraId="0E6F0DAC" w14:textId="77777777" w:rsidR="001437DD" w:rsidRDefault="001437DD" w:rsidP="001F0F5C">
            <w:pPr>
              <w:pStyle w:val="TableParagraph"/>
              <w:spacing w:before="1" w:line="240" w:lineRule="auto"/>
              <w:ind w:left="1943" w:right="1927"/>
              <w:jc w:val="center"/>
              <w:rPr>
                <w:b/>
                <w:i/>
                <w:sz w:val="24"/>
              </w:rPr>
            </w:pPr>
            <w:r>
              <w:rPr>
                <w:b/>
                <w:i/>
                <w:color w:val="001F5F"/>
                <w:sz w:val="24"/>
              </w:rPr>
              <w:t>2.PROGRAMUL OPERȚIONAL REGIONAL –POR</w:t>
            </w:r>
          </w:p>
          <w:p w14:paraId="556C4637" w14:textId="77777777" w:rsidR="001437DD" w:rsidRDefault="001437DD" w:rsidP="001F0F5C">
            <w:pPr>
              <w:pStyle w:val="TableParagraph"/>
              <w:spacing w:before="138" w:line="240" w:lineRule="auto"/>
              <w:ind w:left="2661" w:right="1927"/>
              <w:jc w:val="center"/>
              <w:rPr>
                <w:b/>
                <w:i/>
                <w:sz w:val="24"/>
              </w:rPr>
            </w:pPr>
            <w:r>
              <w:rPr>
                <w:b/>
                <w:i/>
                <w:color w:val="001F5F"/>
                <w:sz w:val="24"/>
              </w:rPr>
              <w:t xml:space="preserve">Email: </w:t>
            </w:r>
            <w:hyperlink r:id="rId41">
              <w:r>
                <w:rPr>
                  <w:b/>
                  <w:i/>
                  <w:color w:val="001F5F"/>
                  <w:sz w:val="24"/>
                  <w:u w:val="thick" w:color="001F5F"/>
                </w:rPr>
                <w:t>contact.minister@fonduri-ue.ro</w:t>
              </w:r>
            </w:hyperlink>
          </w:p>
          <w:p w14:paraId="35CE97CE" w14:textId="77777777" w:rsidR="001437DD" w:rsidRDefault="001437DD" w:rsidP="001F0F5C">
            <w:pPr>
              <w:pStyle w:val="TableParagraph"/>
              <w:spacing w:before="137" w:line="240" w:lineRule="auto"/>
              <w:ind w:left="2661" w:right="1927"/>
              <w:jc w:val="center"/>
              <w:rPr>
                <w:b/>
                <w:i/>
                <w:sz w:val="24"/>
              </w:rPr>
            </w:pPr>
            <w:r>
              <w:rPr>
                <w:b/>
                <w:i/>
                <w:color w:val="001F5F"/>
                <w:sz w:val="24"/>
              </w:rPr>
              <w:t>ADR Centru : Tel: (+40) 258 – 818616, Fax: (+40) 258 – 818613</w:t>
            </w:r>
          </w:p>
        </w:tc>
      </w:tr>
      <w:tr w:rsidR="001437DD" w14:paraId="7763195D" w14:textId="77777777" w:rsidTr="001F0F5C">
        <w:trPr>
          <w:trHeight w:val="412"/>
        </w:trPr>
        <w:tc>
          <w:tcPr>
            <w:tcW w:w="10349" w:type="dxa"/>
            <w:gridSpan w:val="2"/>
          </w:tcPr>
          <w:p w14:paraId="6178EE84" w14:textId="77777777" w:rsidR="001437DD" w:rsidRDefault="001437DD" w:rsidP="001F0F5C">
            <w:pPr>
              <w:pStyle w:val="TableParagraph"/>
              <w:rPr>
                <w:b/>
                <w:sz w:val="24"/>
              </w:rPr>
            </w:pPr>
            <w:r>
              <w:rPr>
                <w:b/>
                <w:color w:val="001F5F"/>
                <w:sz w:val="24"/>
              </w:rPr>
              <w:t>Axa prioritară 2, prioritatea de investitții 2.2 – Competitivitate IMM</w:t>
            </w:r>
          </w:p>
        </w:tc>
      </w:tr>
      <w:tr w:rsidR="001437DD" w14:paraId="7B49BEB1" w14:textId="77777777" w:rsidTr="001F0F5C">
        <w:trPr>
          <w:trHeight w:val="412"/>
        </w:trPr>
        <w:tc>
          <w:tcPr>
            <w:tcW w:w="2339" w:type="dxa"/>
          </w:tcPr>
          <w:p w14:paraId="2FD0F5B4" w14:textId="77777777" w:rsidR="001437DD" w:rsidRDefault="001437DD" w:rsidP="001F0F5C">
            <w:pPr>
              <w:pStyle w:val="TableParagraph"/>
              <w:rPr>
                <w:sz w:val="24"/>
              </w:rPr>
            </w:pPr>
            <w:r>
              <w:rPr>
                <w:color w:val="001F5F"/>
                <w:sz w:val="24"/>
              </w:rPr>
              <w:t>Solicitanți eligibili</w:t>
            </w:r>
          </w:p>
        </w:tc>
        <w:tc>
          <w:tcPr>
            <w:tcW w:w="8010" w:type="dxa"/>
          </w:tcPr>
          <w:p w14:paraId="7E6ECA09" w14:textId="77777777" w:rsidR="001437DD" w:rsidRDefault="001437DD" w:rsidP="001F0F5C">
            <w:pPr>
              <w:pStyle w:val="TableParagraph"/>
              <w:ind w:left="104"/>
              <w:rPr>
                <w:sz w:val="24"/>
              </w:rPr>
            </w:pPr>
            <w:r>
              <w:rPr>
                <w:color w:val="001F5F"/>
                <w:sz w:val="24"/>
              </w:rPr>
              <w:t>Microintreprinderi, întreprinderi mici și mijlocii</w:t>
            </w:r>
          </w:p>
        </w:tc>
      </w:tr>
      <w:tr w:rsidR="001437DD" w14:paraId="077742A6" w14:textId="77777777" w:rsidTr="001F0F5C">
        <w:trPr>
          <w:trHeight w:val="1651"/>
        </w:trPr>
        <w:tc>
          <w:tcPr>
            <w:tcW w:w="2339" w:type="dxa"/>
          </w:tcPr>
          <w:p w14:paraId="57257D37" w14:textId="77777777" w:rsidR="001437DD" w:rsidRDefault="001437DD" w:rsidP="001F0F5C">
            <w:pPr>
              <w:pStyle w:val="TableParagraph"/>
              <w:rPr>
                <w:sz w:val="24"/>
              </w:rPr>
            </w:pPr>
            <w:r>
              <w:rPr>
                <w:color w:val="001F5F"/>
                <w:sz w:val="24"/>
              </w:rPr>
              <w:t>Activități eligibile</w:t>
            </w:r>
          </w:p>
        </w:tc>
        <w:tc>
          <w:tcPr>
            <w:tcW w:w="8010" w:type="dxa"/>
          </w:tcPr>
          <w:p w14:paraId="54419CFE" w14:textId="77777777" w:rsidR="001437DD" w:rsidRDefault="001437DD" w:rsidP="001F0F5C">
            <w:pPr>
              <w:pStyle w:val="TableParagraph"/>
              <w:ind w:left="104"/>
              <w:rPr>
                <w:sz w:val="24"/>
              </w:rPr>
            </w:pPr>
            <w:r>
              <w:rPr>
                <w:color w:val="001F5F"/>
                <w:sz w:val="24"/>
              </w:rPr>
              <w:t>Construcția/ modernizarea și extinderea spațiului de producție/servicii</w:t>
            </w:r>
          </w:p>
          <w:p w14:paraId="74309955" w14:textId="77777777" w:rsidR="001437DD" w:rsidRDefault="001437DD" w:rsidP="001F0F5C">
            <w:pPr>
              <w:pStyle w:val="TableParagraph"/>
              <w:spacing w:before="3" w:line="410" w:lineRule="atLeast"/>
              <w:ind w:left="104" w:right="10"/>
              <w:rPr>
                <w:sz w:val="24"/>
              </w:rPr>
            </w:pPr>
            <w:r>
              <w:rPr>
                <w:color w:val="001F5F"/>
                <w:sz w:val="24"/>
              </w:rPr>
              <w:t>IMM, inclusiv dotare cu instalații, echipamente (inclusiv sisteme IT), utilaje, mașini, inclusiv noi tehnologii; crearea/ modernizare/ extinderea incubatoarelor/ acceleratoarelor de afaceri, inclusiv dezvoltarea serviciilor aferente</w:t>
            </w:r>
          </w:p>
        </w:tc>
      </w:tr>
      <w:tr w:rsidR="001437DD" w14:paraId="1DCF1E22" w14:textId="77777777" w:rsidTr="001F0F5C">
        <w:trPr>
          <w:trHeight w:val="412"/>
        </w:trPr>
        <w:tc>
          <w:tcPr>
            <w:tcW w:w="2339" w:type="dxa"/>
          </w:tcPr>
          <w:p w14:paraId="05449C05" w14:textId="77777777" w:rsidR="001437DD" w:rsidRDefault="001437DD" w:rsidP="001F0F5C">
            <w:pPr>
              <w:pStyle w:val="TableParagraph"/>
              <w:rPr>
                <w:sz w:val="24"/>
              </w:rPr>
            </w:pPr>
            <w:r>
              <w:rPr>
                <w:color w:val="001F5F"/>
                <w:sz w:val="24"/>
              </w:rPr>
              <w:t>Valoarea grantului</w:t>
            </w:r>
          </w:p>
        </w:tc>
        <w:tc>
          <w:tcPr>
            <w:tcW w:w="8010" w:type="dxa"/>
          </w:tcPr>
          <w:p w14:paraId="34222AC2" w14:textId="77777777" w:rsidR="001437DD" w:rsidRDefault="001437DD" w:rsidP="001F0F5C">
            <w:pPr>
              <w:pStyle w:val="TableParagraph"/>
              <w:ind w:left="104"/>
              <w:rPr>
                <w:sz w:val="24"/>
              </w:rPr>
            </w:pPr>
            <w:r>
              <w:rPr>
                <w:color w:val="001F5F"/>
                <w:sz w:val="24"/>
              </w:rPr>
              <w:t>Minimum 1 milion euro și maximum 5 milioane euro</w:t>
            </w:r>
          </w:p>
        </w:tc>
      </w:tr>
      <w:tr w:rsidR="001437DD" w14:paraId="4505FE20" w14:textId="77777777" w:rsidTr="001F0F5C">
        <w:trPr>
          <w:trHeight w:val="830"/>
        </w:trPr>
        <w:tc>
          <w:tcPr>
            <w:tcW w:w="2339" w:type="dxa"/>
          </w:tcPr>
          <w:p w14:paraId="2DC3C709" w14:textId="77777777" w:rsidR="001437DD" w:rsidRDefault="001437DD" w:rsidP="001F0F5C">
            <w:pPr>
              <w:pStyle w:val="TableParagraph"/>
              <w:spacing w:line="240" w:lineRule="auto"/>
              <w:rPr>
                <w:sz w:val="24"/>
              </w:rPr>
            </w:pPr>
            <w:r>
              <w:rPr>
                <w:color w:val="001F5F"/>
                <w:sz w:val="24"/>
              </w:rPr>
              <w:t>Contribuție proprie</w:t>
            </w:r>
          </w:p>
        </w:tc>
        <w:tc>
          <w:tcPr>
            <w:tcW w:w="8010" w:type="dxa"/>
          </w:tcPr>
          <w:p w14:paraId="4AB75F17" w14:textId="77777777" w:rsidR="001437DD" w:rsidRDefault="001437DD" w:rsidP="001F0F5C">
            <w:pPr>
              <w:pStyle w:val="TableParagraph"/>
              <w:spacing w:line="240" w:lineRule="auto"/>
              <w:ind w:left="104"/>
              <w:rPr>
                <w:sz w:val="24"/>
              </w:rPr>
            </w:pPr>
            <w:r>
              <w:rPr>
                <w:color w:val="001F5F"/>
                <w:sz w:val="24"/>
              </w:rPr>
              <w:t>Pentru întreprinderi mici și microintreprind eri – minim 30%</w:t>
            </w:r>
          </w:p>
          <w:p w14:paraId="77C7BF62" w14:textId="77777777" w:rsidR="001437DD" w:rsidRDefault="001437DD" w:rsidP="001F0F5C">
            <w:pPr>
              <w:pStyle w:val="TableParagraph"/>
              <w:spacing w:before="138" w:line="240" w:lineRule="auto"/>
              <w:ind w:left="104"/>
              <w:rPr>
                <w:sz w:val="24"/>
              </w:rPr>
            </w:pPr>
            <w:r>
              <w:rPr>
                <w:color w:val="001F5F"/>
                <w:sz w:val="24"/>
              </w:rPr>
              <w:t>Pentru întreprinderi mijlocii – minim 40%</w:t>
            </w:r>
          </w:p>
        </w:tc>
      </w:tr>
      <w:tr w:rsidR="001437DD" w14:paraId="482F5AE8" w14:textId="77777777" w:rsidTr="001F0F5C">
        <w:trPr>
          <w:trHeight w:val="2063"/>
        </w:trPr>
        <w:tc>
          <w:tcPr>
            <w:tcW w:w="10349" w:type="dxa"/>
            <w:gridSpan w:val="2"/>
            <w:shd w:val="clear" w:color="auto" w:fill="E7E6E6"/>
          </w:tcPr>
          <w:p w14:paraId="11F2DE48" w14:textId="77777777" w:rsidR="001437DD" w:rsidRDefault="001437DD" w:rsidP="001F0F5C">
            <w:pPr>
              <w:pStyle w:val="TableParagraph"/>
              <w:ind w:left="2658" w:right="1927"/>
              <w:jc w:val="center"/>
              <w:rPr>
                <w:b/>
                <w:i/>
                <w:sz w:val="24"/>
              </w:rPr>
            </w:pPr>
            <w:r>
              <w:rPr>
                <w:b/>
                <w:i/>
                <w:color w:val="001F5F"/>
                <w:sz w:val="24"/>
              </w:rPr>
              <w:t>3.RO-CULTURA</w:t>
            </w:r>
          </w:p>
          <w:p w14:paraId="2D461CAA" w14:textId="77777777" w:rsidR="001437DD" w:rsidRDefault="002820F7" w:rsidP="001F0F5C">
            <w:pPr>
              <w:pStyle w:val="TableParagraph"/>
              <w:spacing w:before="137" w:line="360" w:lineRule="auto"/>
              <w:ind w:left="4254" w:right="3416" w:firstLine="436"/>
              <w:rPr>
                <w:b/>
                <w:i/>
                <w:sz w:val="24"/>
              </w:rPr>
            </w:pPr>
            <w:hyperlink r:id="rId42">
              <w:r w:rsidR="001437DD">
                <w:rPr>
                  <w:b/>
                  <w:i/>
                  <w:color w:val="001F5F"/>
                  <w:sz w:val="24"/>
                  <w:u w:val="thick" w:color="001F5F"/>
                </w:rPr>
                <w:t>www.ro-cultrua.ro</w:t>
              </w:r>
            </w:hyperlink>
            <w:r w:rsidR="001437DD">
              <w:rPr>
                <w:b/>
                <w:i/>
                <w:color w:val="001F5F"/>
                <w:sz w:val="24"/>
              </w:rPr>
              <w:t xml:space="preserve"> email: </w:t>
            </w:r>
            <w:hyperlink r:id="rId43">
              <w:r w:rsidR="001437DD">
                <w:rPr>
                  <w:b/>
                  <w:i/>
                  <w:color w:val="001F5F"/>
                  <w:sz w:val="24"/>
                </w:rPr>
                <w:t>office@ro-cultura.ro</w:t>
              </w:r>
            </w:hyperlink>
          </w:p>
          <w:p w14:paraId="75C67B8C" w14:textId="77777777" w:rsidR="001437DD" w:rsidRDefault="001437DD" w:rsidP="001F0F5C">
            <w:pPr>
              <w:pStyle w:val="TableParagraph"/>
              <w:spacing w:line="275" w:lineRule="exact"/>
              <w:ind w:left="2088"/>
              <w:rPr>
                <w:b/>
                <w:sz w:val="24"/>
              </w:rPr>
            </w:pPr>
            <w:r>
              <w:rPr>
                <w:b/>
                <w:color w:val="001F5F"/>
                <w:sz w:val="24"/>
              </w:rPr>
              <w:t>Consolidarea antreprenoriatului cultural și Dezvoltarea publicului</w:t>
            </w:r>
          </w:p>
          <w:p w14:paraId="5A7EA93C" w14:textId="77777777" w:rsidR="001437DD" w:rsidRDefault="001437DD" w:rsidP="001F0F5C">
            <w:pPr>
              <w:pStyle w:val="TableParagraph"/>
              <w:spacing w:before="138" w:line="240" w:lineRule="auto"/>
              <w:ind w:left="773"/>
              <w:rPr>
                <w:b/>
                <w:sz w:val="24"/>
              </w:rPr>
            </w:pPr>
            <w:r>
              <w:rPr>
                <w:b/>
                <w:color w:val="001F5F"/>
                <w:sz w:val="24"/>
              </w:rPr>
              <w:t>FINANȚATOR - MECANISMUL FINANCIAR AL SPAŢIULUI ECONOMIC EUROPEAN 2014- 2021</w:t>
            </w:r>
          </w:p>
        </w:tc>
      </w:tr>
      <w:tr w:rsidR="001437DD" w14:paraId="794054B3" w14:textId="77777777" w:rsidTr="001F0F5C">
        <w:trPr>
          <w:trHeight w:val="412"/>
        </w:trPr>
        <w:tc>
          <w:tcPr>
            <w:tcW w:w="2339" w:type="dxa"/>
          </w:tcPr>
          <w:p w14:paraId="5BBF56A3" w14:textId="77777777" w:rsidR="001437DD" w:rsidRDefault="001437DD" w:rsidP="001F0F5C">
            <w:pPr>
              <w:pStyle w:val="TableParagraph"/>
              <w:rPr>
                <w:sz w:val="24"/>
              </w:rPr>
            </w:pPr>
            <w:r>
              <w:rPr>
                <w:color w:val="001F5F"/>
                <w:sz w:val="24"/>
              </w:rPr>
              <w:t>Solicitanți eligibili</w:t>
            </w:r>
          </w:p>
        </w:tc>
        <w:tc>
          <w:tcPr>
            <w:tcW w:w="8010" w:type="dxa"/>
          </w:tcPr>
          <w:p w14:paraId="566B9BAE" w14:textId="77777777" w:rsidR="001437DD" w:rsidRDefault="001437DD" w:rsidP="001F0F5C">
            <w:pPr>
              <w:pStyle w:val="TableParagraph"/>
              <w:ind w:left="104"/>
              <w:rPr>
                <w:sz w:val="24"/>
              </w:rPr>
            </w:pPr>
            <w:r>
              <w:rPr>
                <w:color w:val="001F5F"/>
                <w:sz w:val="24"/>
              </w:rPr>
              <w:t>Societăți comerciale, societăți cooperative din domeniul cultural, ONG,</w:t>
            </w:r>
          </w:p>
        </w:tc>
      </w:tr>
      <w:tr w:rsidR="001437DD" w14:paraId="3B25826F" w14:textId="77777777" w:rsidTr="001F0F5C">
        <w:trPr>
          <w:trHeight w:val="412"/>
        </w:trPr>
        <w:tc>
          <w:tcPr>
            <w:tcW w:w="2339" w:type="dxa"/>
          </w:tcPr>
          <w:p w14:paraId="33FE45D9" w14:textId="77777777" w:rsidR="001437DD" w:rsidRDefault="001437DD" w:rsidP="001F0F5C">
            <w:pPr>
              <w:pStyle w:val="TableParagraph"/>
              <w:rPr>
                <w:sz w:val="24"/>
              </w:rPr>
            </w:pPr>
            <w:r>
              <w:rPr>
                <w:color w:val="001F5F"/>
                <w:sz w:val="24"/>
              </w:rPr>
              <w:t>Valoarea grantului</w:t>
            </w:r>
          </w:p>
        </w:tc>
        <w:tc>
          <w:tcPr>
            <w:tcW w:w="8010" w:type="dxa"/>
          </w:tcPr>
          <w:p w14:paraId="3CCA622F" w14:textId="77777777" w:rsidR="001437DD" w:rsidRDefault="001437DD" w:rsidP="001F0F5C">
            <w:pPr>
              <w:pStyle w:val="TableParagraph"/>
              <w:ind w:left="104"/>
              <w:rPr>
                <w:sz w:val="24"/>
              </w:rPr>
            </w:pPr>
            <w:r>
              <w:rPr>
                <w:color w:val="001F5F"/>
                <w:sz w:val="24"/>
              </w:rPr>
              <w:t>Între 50.000 euro și 200.000 euro</w:t>
            </w:r>
          </w:p>
        </w:tc>
      </w:tr>
      <w:tr w:rsidR="001437DD" w14:paraId="76F03FB3" w14:textId="77777777" w:rsidTr="001F0F5C">
        <w:trPr>
          <w:trHeight w:val="417"/>
        </w:trPr>
        <w:tc>
          <w:tcPr>
            <w:tcW w:w="2339" w:type="dxa"/>
          </w:tcPr>
          <w:p w14:paraId="2909C29A" w14:textId="77777777" w:rsidR="001437DD" w:rsidRDefault="001437DD" w:rsidP="001F0F5C">
            <w:pPr>
              <w:pStyle w:val="TableParagraph"/>
              <w:rPr>
                <w:sz w:val="24"/>
              </w:rPr>
            </w:pPr>
            <w:r>
              <w:rPr>
                <w:color w:val="001F5F"/>
                <w:sz w:val="24"/>
              </w:rPr>
              <w:t>Contribuție proprie</w:t>
            </w:r>
          </w:p>
        </w:tc>
        <w:tc>
          <w:tcPr>
            <w:tcW w:w="8010" w:type="dxa"/>
          </w:tcPr>
          <w:p w14:paraId="767B6575" w14:textId="77777777" w:rsidR="001437DD" w:rsidRDefault="001437DD" w:rsidP="001F0F5C">
            <w:pPr>
              <w:pStyle w:val="TableParagraph"/>
              <w:ind w:left="104"/>
              <w:rPr>
                <w:sz w:val="24"/>
              </w:rPr>
            </w:pPr>
            <w:r>
              <w:rPr>
                <w:color w:val="001F5F"/>
                <w:sz w:val="24"/>
              </w:rPr>
              <w:t>10 %</w:t>
            </w:r>
          </w:p>
        </w:tc>
      </w:tr>
    </w:tbl>
    <w:p w14:paraId="79C89C27" w14:textId="77777777" w:rsidR="001437DD" w:rsidRDefault="001437DD" w:rsidP="001437DD">
      <w:pPr>
        <w:pStyle w:val="BodyText"/>
        <w:rPr>
          <w:i/>
          <w:sz w:val="20"/>
        </w:rPr>
      </w:pPr>
    </w:p>
    <w:p w14:paraId="201B7430" w14:textId="77777777" w:rsidR="001437DD" w:rsidRDefault="001437DD" w:rsidP="001437DD">
      <w:pPr>
        <w:pStyle w:val="BodyText"/>
        <w:rPr>
          <w:i/>
          <w:sz w:val="20"/>
        </w:rPr>
      </w:pPr>
    </w:p>
    <w:p w14:paraId="58451E31" w14:textId="77777777" w:rsidR="001437DD" w:rsidRDefault="001437DD" w:rsidP="001437DD">
      <w:pPr>
        <w:pStyle w:val="BodyText"/>
        <w:rPr>
          <w:i/>
          <w:sz w:val="20"/>
        </w:rPr>
      </w:pPr>
    </w:p>
    <w:p w14:paraId="6EA425F3" w14:textId="77777777" w:rsidR="001437DD" w:rsidRDefault="001437DD" w:rsidP="001437DD">
      <w:pPr>
        <w:pStyle w:val="BodyText"/>
        <w:rPr>
          <w:i/>
          <w:sz w:val="20"/>
        </w:rPr>
      </w:pPr>
    </w:p>
    <w:p w14:paraId="2A50C78D" w14:textId="77777777" w:rsidR="001437DD" w:rsidRDefault="001437DD" w:rsidP="001437DD">
      <w:pPr>
        <w:pStyle w:val="BodyText"/>
        <w:spacing w:before="10"/>
        <w:rPr>
          <w:i/>
          <w:sz w:val="18"/>
        </w:rPr>
      </w:pPr>
    </w:p>
    <w:p w14:paraId="780431D4" w14:textId="77777777" w:rsidR="001437DD" w:rsidRDefault="001437DD" w:rsidP="001437DD">
      <w:pPr>
        <w:pStyle w:val="BodyText"/>
        <w:ind w:left="185"/>
        <w:rPr>
          <w:sz w:val="20"/>
        </w:rPr>
      </w:pPr>
    </w:p>
    <w:p w14:paraId="53F88867" w14:textId="77777777" w:rsidR="00D71B01" w:rsidRPr="00D71B01" w:rsidRDefault="00D71B01" w:rsidP="005714B5">
      <w:pPr>
        <w:spacing w:after="0" w:line="240" w:lineRule="auto"/>
        <w:rPr>
          <w:rFonts w:ascii="Arial" w:eastAsia="Times New Roman" w:hAnsi="Arial" w:cs="Arial"/>
          <w:vanish/>
          <w:sz w:val="16"/>
          <w:szCs w:val="16"/>
          <w:lang w:eastAsia="ro-RO"/>
        </w:rPr>
      </w:pPr>
      <w:r w:rsidRPr="001437DD">
        <w:rPr>
          <w:rFonts w:ascii="Arial" w:eastAsia="Times New Roman" w:hAnsi="Arial" w:cs="Arial"/>
          <w:vanish/>
          <w:sz w:val="16"/>
          <w:szCs w:val="16"/>
          <w:highlight w:val="green"/>
          <w:lang w:eastAsia="ro-RO"/>
        </w:rPr>
        <w:t>Bottom of Form</w:t>
      </w:r>
    </w:p>
    <w:p w14:paraId="0095B0F6" w14:textId="77777777" w:rsidR="00D71B01" w:rsidRDefault="00D71B01"/>
    <w:sectPr w:rsidR="00D71B01" w:rsidSect="00945E42">
      <w:pgSz w:w="11906" w:h="16838"/>
      <w:pgMar w:top="1134" w:right="1418" w:bottom="79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F03DD" w14:textId="77777777" w:rsidR="002820F7" w:rsidRDefault="002820F7" w:rsidP="00B92ECD">
      <w:pPr>
        <w:spacing w:after="0" w:line="240" w:lineRule="auto"/>
      </w:pPr>
      <w:r>
        <w:separator/>
      </w:r>
    </w:p>
  </w:endnote>
  <w:endnote w:type="continuationSeparator" w:id="0">
    <w:p w14:paraId="0B60E2DA" w14:textId="77777777" w:rsidR="002820F7" w:rsidRDefault="002820F7" w:rsidP="00B92E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081EA" w14:textId="77777777" w:rsidR="00951875" w:rsidRDefault="002820F7">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EC899" w14:textId="77777777" w:rsidR="002820F7" w:rsidRDefault="002820F7" w:rsidP="00B92ECD">
      <w:pPr>
        <w:spacing w:after="0" w:line="240" w:lineRule="auto"/>
      </w:pPr>
      <w:r>
        <w:separator/>
      </w:r>
    </w:p>
  </w:footnote>
  <w:footnote w:type="continuationSeparator" w:id="0">
    <w:p w14:paraId="10A76CCC" w14:textId="77777777" w:rsidR="002820F7" w:rsidRDefault="002820F7" w:rsidP="00B92E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03271" w14:textId="77777777" w:rsidR="00951875" w:rsidRDefault="00C8250E">
    <w:pPr>
      <w:pStyle w:val="BodyText"/>
      <w:spacing w:line="14" w:lineRule="auto"/>
      <w:rPr>
        <w:sz w:val="20"/>
      </w:rPr>
    </w:pPr>
    <w:r>
      <w:rPr>
        <w:noProof/>
        <w:lang w:bidi="ar-SA"/>
      </w:rPr>
      <w:drawing>
        <wp:anchor distT="0" distB="0" distL="0" distR="0" simplePos="0" relativeHeight="251659264" behindDoc="1" locked="0" layoutInCell="1" allowOverlap="1" wp14:anchorId="17CFDC7C" wp14:editId="1C4A43CF">
          <wp:simplePos x="0" y="0"/>
          <wp:positionH relativeFrom="page">
            <wp:posOffset>914400</wp:posOffset>
          </wp:positionH>
          <wp:positionV relativeFrom="page">
            <wp:posOffset>449579</wp:posOffset>
          </wp:positionV>
          <wp:extent cx="5731509" cy="60807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5731509" cy="60807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434DDB"/>
    <w:multiLevelType w:val="multilevel"/>
    <w:tmpl w:val="EF320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67D1891"/>
    <w:multiLevelType w:val="hybridMultilevel"/>
    <w:tmpl w:val="340E5488"/>
    <w:lvl w:ilvl="0" w:tplc="6E3EAC9A">
      <w:numFmt w:val="bullet"/>
      <w:lvlText w:val=""/>
      <w:lvlJc w:val="left"/>
      <w:pPr>
        <w:ind w:left="409" w:hanging="270"/>
      </w:pPr>
      <w:rPr>
        <w:rFonts w:ascii="Wingdings" w:eastAsia="Wingdings" w:hAnsi="Wingdings" w:cs="Wingdings" w:hint="default"/>
        <w:color w:val="001F5F"/>
        <w:w w:val="100"/>
        <w:sz w:val="22"/>
        <w:szCs w:val="22"/>
        <w:lang w:val="ro-RO" w:eastAsia="ro-RO" w:bidi="ro-RO"/>
      </w:rPr>
    </w:lvl>
    <w:lvl w:ilvl="1" w:tplc="24A66A50">
      <w:numFmt w:val="bullet"/>
      <w:lvlText w:val="•"/>
      <w:lvlJc w:val="left"/>
      <w:pPr>
        <w:ind w:left="1420" w:hanging="270"/>
      </w:pPr>
      <w:rPr>
        <w:rFonts w:hint="default"/>
        <w:lang w:val="ro-RO" w:eastAsia="ro-RO" w:bidi="ro-RO"/>
      </w:rPr>
    </w:lvl>
    <w:lvl w:ilvl="2" w:tplc="FFCCCE56">
      <w:numFmt w:val="bullet"/>
      <w:lvlText w:val="•"/>
      <w:lvlJc w:val="left"/>
      <w:pPr>
        <w:ind w:left="2440" w:hanging="270"/>
      </w:pPr>
      <w:rPr>
        <w:rFonts w:hint="default"/>
        <w:lang w:val="ro-RO" w:eastAsia="ro-RO" w:bidi="ro-RO"/>
      </w:rPr>
    </w:lvl>
    <w:lvl w:ilvl="3" w:tplc="6824C08C">
      <w:numFmt w:val="bullet"/>
      <w:lvlText w:val="•"/>
      <w:lvlJc w:val="left"/>
      <w:pPr>
        <w:ind w:left="3461" w:hanging="270"/>
      </w:pPr>
      <w:rPr>
        <w:rFonts w:hint="default"/>
        <w:lang w:val="ro-RO" w:eastAsia="ro-RO" w:bidi="ro-RO"/>
      </w:rPr>
    </w:lvl>
    <w:lvl w:ilvl="4" w:tplc="5E1E0DCE">
      <w:numFmt w:val="bullet"/>
      <w:lvlText w:val="•"/>
      <w:lvlJc w:val="left"/>
      <w:pPr>
        <w:ind w:left="4481" w:hanging="270"/>
      </w:pPr>
      <w:rPr>
        <w:rFonts w:hint="default"/>
        <w:lang w:val="ro-RO" w:eastAsia="ro-RO" w:bidi="ro-RO"/>
      </w:rPr>
    </w:lvl>
    <w:lvl w:ilvl="5" w:tplc="102CCC22">
      <w:numFmt w:val="bullet"/>
      <w:lvlText w:val="•"/>
      <w:lvlJc w:val="left"/>
      <w:pPr>
        <w:ind w:left="5502" w:hanging="270"/>
      </w:pPr>
      <w:rPr>
        <w:rFonts w:hint="default"/>
        <w:lang w:val="ro-RO" w:eastAsia="ro-RO" w:bidi="ro-RO"/>
      </w:rPr>
    </w:lvl>
    <w:lvl w:ilvl="6" w:tplc="D12407A2">
      <w:numFmt w:val="bullet"/>
      <w:lvlText w:val="•"/>
      <w:lvlJc w:val="left"/>
      <w:pPr>
        <w:ind w:left="6522" w:hanging="270"/>
      </w:pPr>
      <w:rPr>
        <w:rFonts w:hint="default"/>
        <w:lang w:val="ro-RO" w:eastAsia="ro-RO" w:bidi="ro-RO"/>
      </w:rPr>
    </w:lvl>
    <w:lvl w:ilvl="7" w:tplc="4282D436">
      <w:numFmt w:val="bullet"/>
      <w:lvlText w:val="•"/>
      <w:lvlJc w:val="left"/>
      <w:pPr>
        <w:ind w:left="7542" w:hanging="270"/>
      </w:pPr>
      <w:rPr>
        <w:rFonts w:hint="default"/>
        <w:lang w:val="ro-RO" w:eastAsia="ro-RO" w:bidi="ro-RO"/>
      </w:rPr>
    </w:lvl>
    <w:lvl w:ilvl="8" w:tplc="CD16743C">
      <w:numFmt w:val="bullet"/>
      <w:lvlText w:val="•"/>
      <w:lvlJc w:val="left"/>
      <w:pPr>
        <w:ind w:left="8563" w:hanging="270"/>
      </w:pPr>
      <w:rPr>
        <w:rFonts w:hint="default"/>
        <w:lang w:val="ro-RO" w:eastAsia="ro-RO" w:bidi="ro-RO"/>
      </w:rPr>
    </w:lvl>
  </w:abstractNum>
  <w:abstractNum w:abstractNumId="2" w15:restartNumberingAfterBreak="0">
    <w:nsid w:val="3D6E6A56"/>
    <w:multiLevelType w:val="multilevel"/>
    <w:tmpl w:val="3AA421F4"/>
    <w:lvl w:ilvl="0">
      <w:start w:val="3"/>
      <w:numFmt w:val="decimal"/>
      <w:lvlText w:val="%1"/>
      <w:lvlJc w:val="left"/>
      <w:pPr>
        <w:ind w:left="553" w:hanging="414"/>
      </w:pPr>
      <w:rPr>
        <w:rFonts w:hint="default"/>
        <w:lang w:val="ro-RO" w:eastAsia="ro-RO" w:bidi="ro-RO"/>
      </w:rPr>
    </w:lvl>
    <w:lvl w:ilvl="1">
      <w:start w:val="1"/>
      <w:numFmt w:val="decimal"/>
      <w:lvlText w:val="%1.%2"/>
      <w:lvlJc w:val="left"/>
      <w:pPr>
        <w:ind w:left="553" w:hanging="414"/>
      </w:pPr>
      <w:rPr>
        <w:rFonts w:ascii="Arial Narrow" w:eastAsia="Arial Narrow" w:hAnsi="Arial Narrow" w:cs="Arial Narrow" w:hint="default"/>
        <w:i/>
        <w:color w:val="001F5F"/>
        <w:spacing w:val="-24"/>
        <w:w w:val="100"/>
        <w:sz w:val="24"/>
        <w:szCs w:val="24"/>
        <w:lang w:val="ro-RO" w:eastAsia="ro-RO" w:bidi="ro-RO"/>
      </w:rPr>
    </w:lvl>
    <w:lvl w:ilvl="2">
      <w:numFmt w:val="bullet"/>
      <w:lvlText w:val="•"/>
      <w:lvlJc w:val="left"/>
      <w:pPr>
        <w:ind w:left="2568" w:hanging="414"/>
      </w:pPr>
      <w:rPr>
        <w:rFonts w:hint="default"/>
        <w:lang w:val="ro-RO" w:eastAsia="ro-RO" w:bidi="ro-RO"/>
      </w:rPr>
    </w:lvl>
    <w:lvl w:ilvl="3">
      <w:numFmt w:val="bullet"/>
      <w:lvlText w:val="•"/>
      <w:lvlJc w:val="left"/>
      <w:pPr>
        <w:ind w:left="3573" w:hanging="414"/>
      </w:pPr>
      <w:rPr>
        <w:rFonts w:hint="default"/>
        <w:lang w:val="ro-RO" w:eastAsia="ro-RO" w:bidi="ro-RO"/>
      </w:rPr>
    </w:lvl>
    <w:lvl w:ilvl="4">
      <w:numFmt w:val="bullet"/>
      <w:lvlText w:val="•"/>
      <w:lvlJc w:val="left"/>
      <w:pPr>
        <w:ind w:left="4577" w:hanging="414"/>
      </w:pPr>
      <w:rPr>
        <w:rFonts w:hint="default"/>
        <w:lang w:val="ro-RO" w:eastAsia="ro-RO" w:bidi="ro-RO"/>
      </w:rPr>
    </w:lvl>
    <w:lvl w:ilvl="5">
      <w:numFmt w:val="bullet"/>
      <w:lvlText w:val="•"/>
      <w:lvlJc w:val="left"/>
      <w:pPr>
        <w:ind w:left="5582" w:hanging="414"/>
      </w:pPr>
      <w:rPr>
        <w:rFonts w:hint="default"/>
        <w:lang w:val="ro-RO" w:eastAsia="ro-RO" w:bidi="ro-RO"/>
      </w:rPr>
    </w:lvl>
    <w:lvl w:ilvl="6">
      <w:numFmt w:val="bullet"/>
      <w:lvlText w:val="•"/>
      <w:lvlJc w:val="left"/>
      <w:pPr>
        <w:ind w:left="6586" w:hanging="414"/>
      </w:pPr>
      <w:rPr>
        <w:rFonts w:hint="default"/>
        <w:lang w:val="ro-RO" w:eastAsia="ro-RO" w:bidi="ro-RO"/>
      </w:rPr>
    </w:lvl>
    <w:lvl w:ilvl="7">
      <w:numFmt w:val="bullet"/>
      <w:lvlText w:val="•"/>
      <w:lvlJc w:val="left"/>
      <w:pPr>
        <w:ind w:left="7590" w:hanging="414"/>
      </w:pPr>
      <w:rPr>
        <w:rFonts w:hint="default"/>
        <w:lang w:val="ro-RO" w:eastAsia="ro-RO" w:bidi="ro-RO"/>
      </w:rPr>
    </w:lvl>
    <w:lvl w:ilvl="8">
      <w:numFmt w:val="bullet"/>
      <w:lvlText w:val="•"/>
      <w:lvlJc w:val="left"/>
      <w:pPr>
        <w:ind w:left="8595" w:hanging="414"/>
      </w:pPr>
      <w:rPr>
        <w:rFonts w:hint="default"/>
        <w:lang w:val="ro-RO" w:eastAsia="ro-RO" w:bidi="ro-RO"/>
      </w:rPr>
    </w:lvl>
  </w:abstractNum>
  <w:abstractNum w:abstractNumId="3" w15:restartNumberingAfterBreak="0">
    <w:nsid w:val="46A26CD1"/>
    <w:multiLevelType w:val="multilevel"/>
    <w:tmpl w:val="F9AA80AE"/>
    <w:lvl w:ilvl="0">
      <w:start w:val="2"/>
      <w:numFmt w:val="decimal"/>
      <w:lvlText w:val="%1"/>
      <w:lvlJc w:val="left"/>
      <w:pPr>
        <w:ind w:left="500" w:hanging="361"/>
      </w:pPr>
      <w:rPr>
        <w:rFonts w:hint="default"/>
        <w:lang w:val="ro-RO" w:eastAsia="ro-RO" w:bidi="ro-RO"/>
      </w:rPr>
    </w:lvl>
    <w:lvl w:ilvl="1">
      <w:start w:val="1"/>
      <w:numFmt w:val="decimal"/>
      <w:lvlText w:val="%1.%2"/>
      <w:lvlJc w:val="left"/>
      <w:pPr>
        <w:ind w:left="500" w:hanging="361"/>
      </w:pPr>
      <w:rPr>
        <w:rFonts w:ascii="Arial Narrow" w:eastAsia="Arial Narrow" w:hAnsi="Arial Narrow" w:cs="Arial Narrow" w:hint="default"/>
        <w:i/>
        <w:color w:val="001F5F"/>
        <w:spacing w:val="-22"/>
        <w:w w:val="100"/>
        <w:sz w:val="24"/>
        <w:szCs w:val="24"/>
        <w:lang w:val="ro-RO" w:eastAsia="ro-RO" w:bidi="ro-RO"/>
      </w:rPr>
    </w:lvl>
    <w:lvl w:ilvl="2">
      <w:numFmt w:val="bullet"/>
      <w:lvlText w:val="•"/>
      <w:lvlJc w:val="left"/>
      <w:pPr>
        <w:ind w:left="2520" w:hanging="361"/>
      </w:pPr>
      <w:rPr>
        <w:rFonts w:hint="default"/>
        <w:lang w:val="ro-RO" w:eastAsia="ro-RO" w:bidi="ro-RO"/>
      </w:rPr>
    </w:lvl>
    <w:lvl w:ilvl="3">
      <w:numFmt w:val="bullet"/>
      <w:lvlText w:val="•"/>
      <w:lvlJc w:val="left"/>
      <w:pPr>
        <w:ind w:left="3531" w:hanging="361"/>
      </w:pPr>
      <w:rPr>
        <w:rFonts w:hint="default"/>
        <w:lang w:val="ro-RO" w:eastAsia="ro-RO" w:bidi="ro-RO"/>
      </w:rPr>
    </w:lvl>
    <w:lvl w:ilvl="4">
      <w:numFmt w:val="bullet"/>
      <w:lvlText w:val="•"/>
      <w:lvlJc w:val="left"/>
      <w:pPr>
        <w:ind w:left="4541" w:hanging="361"/>
      </w:pPr>
      <w:rPr>
        <w:rFonts w:hint="default"/>
        <w:lang w:val="ro-RO" w:eastAsia="ro-RO" w:bidi="ro-RO"/>
      </w:rPr>
    </w:lvl>
    <w:lvl w:ilvl="5">
      <w:numFmt w:val="bullet"/>
      <w:lvlText w:val="•"/>
      <w:lvlJc w:val="left"/>
      <w:pPr>
        <w:ind w:left="5552" w:hanging="361"/>
      </w:pPr>
      <w:rPr>
        <w:rFonts w:hint="default"/>
        <w:lang w:val="ro-RO" w:eastAsia="ro-RO" w:bidi="ro-RO"/>
      </w:rPr>
    </w:lvl>
    <w:lvl w:ilvl="6">
      <w:numFmt w:val="bullet"/>
      <w:lvlText w:val="•"/>
      <w:lvlJc w:val="left"/>
      <w:pPr>
        <w:ind w:left="6562" w:hanging="361"/>
      </w:pPr>
      <w:rPr>
        <w:rFonts w:hint="default"/>
        <w:lang w:val="ro-RO" w:eastAsia="ro-RO" w:bidi="ro-RO"/>
      </w:rPr>
    </w:lvl>
    <w:lvl w:ilvl="7">
      <w:numFmt w:val="bullet"/>
      <w:lvlText w:val="•"/>
      <w:lvlJc w:val="left"/>
      <w:pPr>
        <w:ind w:left="7572" w:hanging="361"/>
      </w:pPr>
      <w:rPr>
        <w:rFonts w:hint="default"/>
        <w:lang w:val="ro-RO" w:eastAsia="ro-RO" w:bidi="ro-RO"/>
      </w:rPr>
    </w:lvl>
    <w:lvl w:ilvl="8">
      <w:numFmt w:val="bullet"/>
      <w:lvlText w:val="•"/>
      <w:lvlJc w:val="left"/>
      <w:pPr>
        <w:ind w:left="8583" w:hanging="361"/>
      </w:pPr>
      <w:rPr>
        <w:rFonts w:hint="default"/>
        <w:lang w:val="ro-RO" w:eastAsia="ro-RO" w:bidi="ro-RO"/>
      </w:rPr>
    </w:lvl>
  </w:abstractNum>
  <w:abstractNum w:abstractNumId="4" w15:restartNumberingAfterBreak="0">
    <w:nsid w:val="7BA54A19"/>
    <w:multiLevelType w:val="multilevel"/>
    <w:tmpl w:val="BEFA2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E3B"/>
    <w:rsid w:val="000B259D"/>
    <w:rsid w:val="001437DD"/>
    <w:rsid w:val="00150AD8"/>
    <w:rsid w:val="002731B0"/>
    <w:rsid w:val="002820F7"/>
    <w:rsid w:val="002926AB"/>
    <w:rsid w:val="00332655"/>
    <w:rsid w:val="0037484A"/>
    <w:rsid w:val="003A7D3D"/>
    <w:rsid w:val="005714B5"/>
    <w:rsid w:val="00756DCE"/>
    <w:rsid w:val="007C183B"/>
    <w:rsid w:val="00812687"/>
    <w:rsid w:val="00832519"/>
    <w:rsid w:val="00945E42"/>
    <w:rsid w:val="009E4456"/>
    <w:rsid w:val="009E7D94"/>
    <w:rsid w:val="00A3121C"/>
    <w:rsid w:val="00A52164"/>
    <w:rsid w:val="00A862DA"/>
    <w:rsid w:val="00B70144"/>
    <w:rsid w:val="00B92ECD"/>
    <w:rsid w:val="00C5513C"/>
    <w:rsid w:val="00C8250E"/>
    <w:rsid w:val="00CD3697"/>
    <w:rsid w:val="00D71B01"/>
    <w:rsid w:val="00D96DA0"/>
    <w:rsid w:val="00DD65AB"/>
    <w:rsid w:val="00E34677"/>
    <w:rsid w:val="00F4570F"/>
    <w:rsid w:val="00F640B0"/>
    <w:rsid w:val="00FA5E3B"/>
    <w:rsid w:val="00FD67C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A9F25"/>
  <w15:docId w15:val="{A9EEBDCA-D9F6-4722-8AE2-4872AABE6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6DCE"/>
  </w:style>
  <w:style w:type="paragraph" w:styleId="Heading1">
    <w:name w:val="heading 1"/>
    <w:basedOn w:val="Normal"/>
    <w:link w:val="Heading1Char"/>
    <w:uiPriority w:val="9"/>
    <w:qFormat/>
    <w:rsid w:val="0033265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o-RO"/>
    </w:rPr>
  </w:style>
  <w:style w:type="paragraph" w:styleId="Heading2">
    <w:name w:val="heading 2"/>
    <w:basedOn w:val="Normal"/>
    <w:next w:val="Normal"/>
    <w:link w:val="Heading2Char"/>
    <w:uiPriority w:val="9"/>
    <w:semiHidden/>
    <w:unhideWhenUsed/>
    <w:qFormat/>
    <w:rsid w:val="00D71B0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332655"/>
    <w:pPr>
      <w:spacing w:before="100" w:beforeAutospacing="1" w:after="100" w:afterAutospacing="1" w:line="240" w:lineRule="auto"/>
      <w:outlineLvl w:val="2"/>
    </w:pPr>
    <w:rPr>
      <w:rFonts w:ascii="Times New Roman" w:eastAsia="Times New Roman" w:hAnsi="Times New Roman" w:cs="Times New Roman"/>
      <w:b/>
      <w:bCs/>
      <w:sz w:val="27"/>
      <w:szCs w:val="27"/>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A5E3B"/>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customStyle="1" w:styleId="ff5">
    <w:name w:val="ff5"/>
    <w:basedOn w:val="DefaultParagraphFont"/>
    <w:rsid w:val="00FA5E3B"/>
  </w:style>
  <w:style w:type="character" w:customStyle="1" w:styleId="ff2">
    <w:name w:val="ff2"/>
    <w:basedOn w:val="DefaultParagraphFont"/>
    <w:rsid w:val="00FA5E3B"/>
  </w:style>
  <w:style w:type="character" w:customStyle="1" w:styleId="ff1">
    <w:name w:val="ff1"/>
    <w:basedOn w:val="DefaultParagraphFont"/>
    <w:rsid w:val="00832519"/>
  </w:style>
  <w:style w:type="character" w:styleId="Hyperlink">
    <w:name w:val="Hyperlink"/>
    <w:basedOn w:val="DefaultParagraphFont"/>
    <w:uiPriority w:val="99"/>
    <w:unhideWhenUsed/>
    <w:rsid w:val="00832519"/>
    <w:rPr>
      <w:color w:val="0000FF"/>
      <w:u w:val="single"/>
    </w:rPr>
  </w:style>
  <w:style w:type="character" w:customStyle="1" w:styleId="Heading1Char">
    <w:name w:val="Heading 1 Char"/>
    <w:basedOn w:val="DefaultParagraphFont"/>
    <w:link w:val="Heading1"/>
    <w:uiPriority w:val="9"/>
    <w:rsid w:val="00332655"/>
    <w:rPr>
      <w:rFonts w:ascii="Times New Roman" w:eastAsia="Times New Roman" w:hAnsi="Times New Roman" w:cs="Times New Roman"/>
      <w:b/>
      <w:bCs/>
      <w:kern w:val="36"/>
      <w:sz w:val="48"/>
      <w:szCs w:val="48"/>
      <w:lang w:eastAsia="ro-RO"/>
    </w:rPr>
  </w:style>
  <w:style w:type="character" w:customStyle="1" w:styleId="Heading3Char">
    <w:name w:val="Heading 3 Char"/>
    <w:basedOn w:val="DefaultParagraphFont"/>
    <w:link w:val="Heading3"/>
    <w:uiPriority w:val="9"/>
    <w:rsid w:val="00332655"/>
    <w:rPr>
      <w:rFonts w:ascii="Times New Roman" w:eastAsia="Times New Roman" w:hAnsi="Times New Roman" w:cs="Times New Roman"/>
      <w:b/>
      <w:bCs/>
      <w:sz w:val="27"/>
      <w:szCs w:val="27"/>
      <w:lang w:eastAsia="ro-RO"/>
    </w:rPr>
  </w:style>
  <w:style w:type="character" w:styleId="Strong">
    <w:name w:val="Strong"/>
    <w:basedOn w:val="DefaultParagraphFont"/>
    <w:uiPriority w:val="22"/>
    <w:qFormat/>
    <w:rsid w:val="00332655"/>
    <w:rPr>
      <w:b/>
      <w:bCs/>
    </w:rPr>
  </w:style>
  <w:style w:type="character" w:customStyle="1" w:styleId="Heading2Char">
    <w:name w:val="Heading 2 Char"/>
    <w:basedOn w:val="DefaultParagraphFont"/>
    <w:link w:val="Heading2"/>
    <w:uiPriority w:val="9"/>
    <w:semiHidden/>
    <w:rsid w:val="00D71B01"/>
    <w:rPr>
      <w:rFonts w:asciiTheme="majorHAnsi" w:eastAsiaTheme="majorEastAsia" w:hAnsiTheme="majorHAnsi" w:cstheme="majorBidi"/>
      <w:b/>
      <w:bCs/>
      <w:color w:val="4F81BD" w:themeColor="accent1"/>
      <w:sz w:val="26"/>
      <w:szCs w:val="26"/>
    </w:rPr>
  </w:style>
  <w:style w:type="paragraph" w:styleId="z-TopofForm">
    <w:name w:val="HTML Top of Form"/>
    <w:basedOn w:val="Normal"/>
    <w:next w:val="Normal"/>
    <w:link w:val="z-TopofFormChar"/>
    <w:hidden/>
    <w:uiPriority w:val="99"/>
    <w:semiHidden/>
    <w:unhideWhenUsed/>
    <w:rsid w:val="00D71B01"/>
    <w:pPr>
      <w:pBdr>
        <w:bottom w:val="single" w:sz="6" w:space="1" w:color="auto"/>
      </w:pBdr>
      <w:spacing w:after="0" w:line="240" w:lineRule="auto"/>
      <w:jc w:val="center"/>
    </w:pPr>
    <w:rPr>
      <w:rFonts w:ascii="Arial" w:eastAsia="Times New Roman" w:hAnsi="Arial" w:cs="Arial"/>
      <w:vanish/>
      <w:sz w:val="16"/>
      <w:szCs w:val="16"/>
      <w:lang w:eastAsia="ro-RO"/>
    </w:rPr>
  </w:style>
  <w:style w:type="character" w:customStyle="1" w:styleId="z-TopofFormChar">
    <w:name w:val="z-Top of Form Char"/>
    <w:basedOn w:val="DefaultParagraphFont"/>
    <w:link w:val="z-TopofForm"/>
    <w:uiPriority w:val="99"/>
    <w:semiHidden/>
    <w:rsid w:val="00D71B01"/>
    <w:rPr>
      <w:rFonts w:ascii="Arial" w:eastAsia="Times New Roman" w:hAnsi="Arial" w:cs="Arial"/>
      <w:vanish/>
      <w:sz w:val="16"/>
      <w:szCs w:val="16"/>
      <w:lang w:eastAsia="ro-RO"/>
    </w:rPr>
  </w:style>
  <w:style w:type="character" w:customStyle="1" w:styleId="it-c">
    <w:name w:val="it-c"/>
    <w:basedOn w:val="DefaultParagraphFont"/>
    <w:rsid w:val="00D71B01"/>
  </w:style>
  <w:style w:type="character" w:customStyle="1" w:styleId="form-submit-text">
    <w:name w:val="form-submit-text"/>
    <w:basedOn w:val="DefaultParagraphFont"/>
    <w:rsid w:val="00D71B01"/>
  </w:style>
  <w:style w:type="paragraph" w:styleId="z-BottomofForm">
    <w:name w:val="HTML Bottom of Form"/>
    <w:basedOn w:val="Normal"/>
    <w:next w:val="Normal"/>
    <w:link w:val="z-BottomofFormChar"/>
    <w:hidden/>
    <w:uiPriority w:val="99"/>
    <w:semiHidden/>
    <w:unhideWhenUsed/>
    <w:rsid w:val="00D71B01"/>
    <w:pPr>
      <w:pBdr>
        <w:top w:val="single" w:sz="6" w:space="1" w:color="auto"/>
      </w:pBdr>
      <w:spacing w:after="0" w:line="240" w:lineRule="auto"/>
      <w:jc w:val="center"/>
    </w:pPr>
    <w:rPr>
      <w:rFonts w:ascii="Arial" w:eastAsia="Times New Roman" w:hAnsi="Arial" w:cs="Arial"/>
      <w:vanish/>
      <w:sz w:val="16"/>
      <w:szCs w:val="16"/>
      <w:lang w:eastAsia="ro-RO"/>
    </w:rPr>
  </w:style>
  <w:style w:type="character" w:customStyle="1" w:styleId="z-BottomofFormChar">
    <w:name w:val="z-Bottom of Form Char"/>
    <w:basedOn w:val="DefaultParagraphFont"/>
    <w:link w:val="z-BottomofForm"/>
    <w:uiPriority w:val="99"/>
    <w:semiHidden/>
    <w:rsid w:val="00D71B01"/>
    <w:rPr>
      <w:rFonts w:ascii="Arial" w:eastAsia="Times New Roman" w:hAnsi="Arial" w:cs="Arial"/>
      <w:vanish/>
      <w:sz w:val="16"/>
      <w:szCs w:val="16"/>
      <w:lang w:eastAsia="ro-RO"/>
    </w:rPr>
  </w:style>
  <w:style w:type="table" w:styleId="TableGrid">
    <w:name w:val="Table Grid"/>
    <w:basedOn w:val="TableNormal"/>
    <w:uiPriority w:val="59"/>
    <w:rsid w:val="00D71B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1437DD"/>
    <w:pPr>
      <w:widowControl w:val="0"/>
      <w:autoSpaceDE w:val="0"/>
      <w:autoSpaceDN w:val="0"/>
      <w:spacing w:after="0" w:line="240" w:lineRule="auto"/>
    </w:pPr>
    <w:rPr>
      <w:rFonts w:ascii="Arial Narrow" w:eastAsia="Arial Narrow" w:hAnsi="Arial Narrow" w:cs="Arial Narrow"/>
      <w:sz w:val="24"/>
      <w:szCs w:val="24"/>
      <w:lang w:eastAsia="ro-RO" w:bidi="ro-RO"/>
    </w:rPr>
  </w:style>
  <w:style w:type="character" w:customStyle="1" w:styleId="BodyTextChar">
    <w:name w:val="Body Text Char"/>
    <w:basedOn w:val="DefaultParagraphFont"/>
    <w:link w:val="BodyText"/>
    <w:uiPriority w:val="1"/>
    <w:rsid w:val="001437DD"/>
    <w:rPr>
      <w:rFonts w:ascii="Arial Narrow" w:eastAsia="Arial Narrow" w:hAnsi="Arial Narrow" w:cs="Arial Narrow"/>
      <w:sz w:val="24"/>
      <w:szCs w:val="24"/>
      <w:lang w:eastAsia="ro-RO" w:bidi="ro-RO"/>
    </w:rPr>
  </w:style>
  <w:style w:type="paragraph" w:styleId="ListParagraph">
    <w:name w:val="List Paragraph"/>
    <w:basedOn w:val="Normal"/>
    <w:uiPriority w:val="1"/>
    <w:qFormat/>
    <w:rsid w:val="001437DD"/>
    <w:pPr>
      <w:widowControl w:val="0"/>
      <w:autoSpaceDE w:val="0"/>
      <w:autoSpaceDN w:val="0"/>
      <w:spacing w:after="0" w:line="240" w:lineRule="auto"/>
      <w:ind w:left="409" w:hanging="270"/>
    </w:pPr>
    <w:rPr>
      <w:rFonts w:ascii="Calibri" w:eastAsia="Calibri" w:hAnsi="Calibri" w:cs="Calibri"/>
      <w:lang w:eastAsia="ro-RO" w:bidi="ro-RO"/>
    </w:rPr>
  </w:style>
  <w:style w:type="paragraph" w:customStyle="1" w:styleId="TableParagraph">
    <w:name w:val="Table Paragraph"/>
    <w:basedOn w:val="Normal"/>
    <w:uiPriority w:val="1"/>
    <w:qFormat/>
    <w:rsid w:val="001437DD"/>
    <w:pPr>
      <w:widowControl w:val="0"/>
      <w:autoSpaceDE w:val="0"/>
      <w:autoSpaceDN w:val="0"/>
      <w:spacing w:after="0" w:line="271" w:lineRule="exact"/>
      <w:ind w:left="110"/>
    </w:pPr>
    <w:rPr>
      <w:rFonts w:ascii="Arial Narrow" w:eastAsia="Arial Narrow" w:hAnsi="Arial Narrow" w:cs="Arial Narrow"/>
      <w:lang w:eastAsia="ro-RO" w:bidi="ro-RO"/>
    </w:rPr>
  </w:style>
  <w:style w:type="paragraph" w:styleId="BalloonText">
    <w:name w:val="Balloon Text"/>
    <w:basedOn w:val="Normal"/>
    <w:link w:val="BalloonTextChar"/>
    <w:uiPriority w:val="99"/>
    <w:semiHidden/>
    <w:unhideWhenUsed/>
    <w:rsid w:val="001437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37D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976827">
      <w:bodyDiv w:val="1"/>
      <w:marLeft w:val="0"/>
      <w:marRight w:val="0"/>
      <w:marTop w:val="0"/>
      <w:marBottom w:val="0"/>
      <w:divBdr>
        <w:top w:val="none" w:sz="0" w:space="0" w:color="auto"/>
        <w:left w:val="none" w:sz="0" w:space="0" w:color="auto"/>
        <w:bottom w:val="none" w:sz="0" w:space="0" w:color="auto"/>
        <w:right w:val="none" w:sz="0" w:space="0" w:color="auto"/>
      </w:divBdr>
    </w:div>
    <w:div w:id="393428250">
      <w:bodyDiv w:val="1"/>
      <w:marLeft w:val="0"/>
      <w:marRight w:val="0"/>
      <w:marTop w:val="0"/>
      <w:marBottom w:val="0"/>
      <w:divBdr>
        <w:top w:val="none" w:sz="0" w:space="0" w:color="auto"/>
        <w:left w:val="none" w:sz="0" w:space="0" w:color="auto"/>
        <w:bottom w:val="none" w:sz="0" w:space="0" w:color="auto"/>
        <w:right w:val="none" w:sz="0" w:space="0" w:color="auto"/>
      </w:divBdr>
      <w:divsChild>
        <w:div w:id="1046611240">
          <w:marLeft w:val="0"/>
          <w:marRight w:val="0"/>
          <w:marTop w:val="0"/>
          <w:marBottom w:val="0"/>
          <w:divBdr>
            <w:top w:val="none" w:sz="0" w:space="0" w:color="auto"/>
            <w:left w:val="none" w:sz="0" w:space="0" w:color="auto"/>
            <w:bottom w:val="none" w:sz="0" w:space="0" w:color="auto"/>
            <w:right w:val="none" w:sz="0" w:space="0" w:color="auto"/>
          </w:divBdr>
          <w:divsChild>
            <w:div w:id="1515457305">
              <w:marLeft w:val="0"/>
              <w:marRight w:val="0"/>
              <w:marTop w:val="0"/>
              <w:marBottom w:val="0"/>
              <w:divBdr>
                <w:top w:val="none" w:sz="0" w:space="0" w:color="auto"/>
                <w:left w:val="none" w:sz="0" w:space="0" w:color="auto"/>
                <w:bottom w:val="none" w:sz="0" w:space="0" w:color="auto"/>
                <w:right w:val="none" w:sz="0" w:space="0" w:color="auto"/>
              </w:divBdr>
            </w:div>
          </w:divsChild>
        </w:div>
        <w:div w:id="1045954630">
          <w:marLeft w:val="0"/>
          <w:marRight w:val="0"/>
          <w:marTop w:val="0"/>
          <w:marBottom w:val="0"/>
          <w:divBdr>
            <w:top w:val="none" w:sz="0" w:space="0" w:color="auto"/>
            <w:left w:val="none" w:sz="0" w:space="0" w:color="auto"/>
            <w:bottom w:val="none" w:sz="0" w:space="0" w:color="auto"/>
            <w:right w:val="none" w:sz="0" w:space="0" w:color="auto"/>
          </w:divBdr>
          <w:divsChild>
            <w:div w:id="626861911">
              <w:marLeft w:val="0"/>
              <w:marRight w:val="0"/>
              <w:marTop w:val="0"/>
              <w:marBottom w:val="0"/>
              <w:divBdr>
                <w:top w:val="none" w:sz="0" w:space="0" w:color="auto"/>
                <w:left w:val="none" w:sz="0" w:space="0" w:color="auto"/>
                <w:bottom w:val="none" w:sz="0" w:space="0" w:color="auto"/>
                <w:right w:val="none" w:sz="0" w:space="0" w:color="auto"/>
              </w:divBdr>
              <w:divsChild>
                <w:div w:id="1541361763">
                  <w:marLeft w:val="0"/>
                  <w:marRight w:val="0"/>
                  <w:marTop w:val="0"/>
                  <w:marBottom w:val="0"/>
                  <w:divBdr>
                    <w:top w:val="none" w:sz="0" w:space="0" w:color="auto"/>
                    <w:left w:val="none" w:sz="0" w:space="0" w:color="auto"/>
                    <w:bottom w:val="none" w:sz="0" w:space="0" w:color="auto"/>
                    <w:right w:val="none" w:sz="0" w:space="0" w:color="auto"/>
                  </w:divBdr>
                </w:div>
                <w:div w:id="365915106">
                  <w:marLeft w:val="0"/>
                  <w:marRight w:val="0"/>
                  <w:marTop w:val="0"/>
                  <w:marBottom w:val="0"/>
                  <w:divBdr>
                    <w:top w:val="none" w:sz="0" w:space="0" w:color="auto"/>
                    <w:left w:val="none" w:sz="0" w:space="0" w:color="auto"/>
                    <w:bottom w:val="none" w:sz="0" w:space="0" w:color="auto"/>
                    <w:right w:val="none" w:sz="0" w:space="0" w:color="auto"/>
                  </w:divBdr>
                </w:div>
                <w:div w:id="178245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870814">
      <w:bodyDiv w:val="1"/>
      <w:marLeft w:val="0"/>
      <w:marRight w:val="0"/>
      <w:marTop w:val="0"/>
      <w:marBottom w:val="0"/>
      <w:divBdr>
        <w:top w:val="none" w:sz="0" w:space="0" w:color="auto"/>
        <w:left w:val="none" w:sz="0" w:space="0" w:color="auto"/>
        <w:bottom w:val="none" w:sz="0" w:space="0" w:color="auto"/>
        <w:right w:val="none" w:sz="0" w:space="0" w:color="auto"/>
      </w:divBdr>
      <w:divsChild>
        <w:div w:id="249196120">
          <w:marLeft w:val="0"/>
          <w:marRight w:val="0"/>
          <w:marTop w:val="0"/>
          <w:marBottom w:val="0"/>
          <w:divBdr>
            <w:top w:val="none" w:sz="0" w:space="0" w:color="auto"/>
            <w:left w:val="none" w:sz="0" w:space="0" w:color="auto"/>
            <w:bottom w:val="none" w:sz="0" w:space="0" w:color="auto"/>
            <w:right w:val="none" w:sz="0" w:space="0" w:color="auto"/>
          </w:divBdr>
          <w:divsChild>
            <w:div w:id="616911578">
              <w:marLeft w:val="0"/>
              <w:marRight w:val="0"/>
              <w:marTop w:val="0"/>
              <w:marBottom w:val="0"/>
              <w:divBdr>
                <w:top w:val="none" w:sz="0" w:space="0" w:color="auto"/>
                <w:left w:val="none" w:sz="0" w:space="0" w:color="auto"/>
                <w:bottom w:val="none" w:sz="0" w:space="0" w:color="auto"/>
                <w:right w:val="none" w:sz="0" w:space="0" w:color="auto"/>
              </w:divBdr>
            </w:div>
          </w:divsChild>
        </w:div>
        <w:div w:id="287858712">
          <w:marLeft w:val="0"/>
          <w:marRight w:val="0"/>
          <w:marTop w:val="0"/>
          <w:marBottom w:val="0"/>
          <w:divBdr>
            <w:top w:val="none" w:sz="0" w:space="0" w:color="auto"/>
            <w:left w:val="none" w:sz="0" w:space="0" w:color="auto"/>
            <w:bottom w:val="none" w:sz="0" w:space="0" w:color="auto"/>
            <w:right w:val="none" w:sz="0" w:space="0" w:color="auto"/>
          </w:divBdr>
          <w:divsChild>
            <w:div w:id="1479490615">
              <w:marLeft w:val="0"/>
              <w:marRight w:val="0"/>
              <w:marTop w:val="0"/>
              <w:marBottom w:val="0"/>
              <w:divBdr>
                <w:top w:val="none" w:sz="0" w:space="0" w:color="auto"/>
                <w:left w:val="none" w:sz="0" w:space="0" w:color="auto"/>
                <w:bottom w:val="none" w:sz="0" w:space="0" w:color="auto"/>
                <w:right w:val="none" w:sz="0" w:space="0" w:color="auto"/>
              </w:divBdr>
            </w:div>
          </w:divsChild>
        </w:div>
        <w:div w:id="64843168">
          <w:marLeft w:val="0"/>
          <w:marRight w:val="0"/>
          <w:marTop w:val="0"/>
          <w:marBottom w:val="0"/>
          <w:divBdr>
            <w:top w:val="none" w:sz="0" w:space="0" w:color="auto"/>
            <w:left w:val="none" w:sz="0" w:space="0" w:color="auto"/>
            <w:bottom w:val="none" w:sz="0" w:space="0" w:color="auto"/>
            <w:right w:val="none" w:sz="0" w:space="0" w:color="auto"/>
          </w:divBdr>
          <w:divsChild>
            <w:div w:id="623999745">
              <w:marLeft w:val="0"/>
              <w:marRight w:val="0"/>
              <w:marTop w:val="0"/>
              <w:marBottom w:val="0"/>
              <w:divBdr>
                <w:top w:val="none" w:sz="0" w:space="0" w:color="auto"/>
                <w:left w:val="none" w:sz="0" w:space="0" w:color="auto"/>
                <w:bottom w:val="none" w:sz="0" w:space="0" w:color="auto"/>
                <w:right w:val="none" w:sz="0" w:space="0" w:color="auto"/>
              </w:divBdr>
            </w:div>
          </w:divsChild>
        </w:div>
        <w:div w:id="202639841">
          <w:marLeft w:val="0"/>
          <w:marRight w:val="0"/>
          <w:marTop w:val="0"/>
          <w:marBottom w:val="0"/>
          <w:divBdr>
            <w:top w:val="none" w:sz="0" w:space="0" w:color="auto"/>
            <w:left w:val="none" w:sz="0" w:space="0" w:color="auto"/>
            <w:bottom w:val="none" w:sz="0" w:space="0" w:color="auto"/>
            <w:right w:val="none" w:sz="0" w:space="0" w:color="auto"/>
          </w:divBdr>
          <w:divsChild>
            <w:div w:id="896940984">
              <w:marLeft w:val="0"/>
              <w:marRight w:val="0"/>
              <w:marTop w:val="0"/>
              <w:marBottom w:val="0"/>
              <w:divBdr>
                <w:top w:val="none" w:sz="0" w:space="0" w:color="auto"/>
                <w:left w:val="none" w:sz="0" w:space="0" w:color="auto"/>
                <w:bottom w:val="none" w:sz="0" w:space="0" w:color="auto"/>
                <w:right w:val="none" w:sz="0" w:space="0" w:color="auto"/>
              </w:divBdr>
            </w:div>
          </w:divsChild>
        </w:div>
        <w:div w:id="460854235">
          <w:marLeft w:val="0"/>
          <w:marRight w:val="0"/>
          <w:marTop w:val="0"/>
          <w:marBottom w:val="0"/>
          <w:divBdr>
            <w:top w:val="none" w:sz="0" w:space="0" w:color="auto"/>
            <w:left w:val="none" w:sz="0" w:space="0" w:color="auto"/>
            <w:bottom w:val="none" w:sz="0" w:space="0" w:color="auto"/>
            <w:right w:val="none" w:sz="0" w:space="0" w:color="auto"/>
          </w:divBdr>
          <w:divsChild>
            <w:div w:id="249512355">
              <w:marLeft w:val="0"/>
              <w:marRight w:val="0"/>
              <w:marTop w:val="0"/>
              <w:marBottom w:val="0"/>
              <w:divBdr>
                <w:top w:val="none" w:sz="0" w:space="0" w:color="auto"/>
                <w:left w:val="none" w:sz="0" w:space="0" w:color="auto"/>
                <w:bottom w:val="none" w:sz="0" w:space="0" w:color="auto"/>
                <w:right w:val="none" w:sz="0" w:space="0" w:color="auto"/>
              </w:divBdr>
            </w:div>
          </w:divsChild>
        </w:div>
        <w:div w:id="1523587831">
          <w:marLeft w:val="0"/>
          <w:marRight w:val="0"/>
          <w:marTop w:val="0"/>
          <w:marBottom w:val="0"/>
          <w:divBdr>
            <w:top w:val="none" w:sz="0" w:space="0" w:color="auto"/>
            <w:left w:val="none" w:sz="0" w:space="0" w:color="auto"/>
            <w:bottom w:val="none" w:sz="0" w:space="0" w:color="auto"/>
            <w:right w:val="none" w:sz="0" w:space="0" w:color="auto"/>
          </w:divBdr>
          <w:divsChild>
            <w:div w:id="1052003199">
              <w:marLeft w:val="0"/>
              <w:marRight w:val="0"/>
              <w:marTop w:val="0"/>
              <w:marBottom w:val="0"/>
              <w:divBdr>
                <w:top w:val="none" w:sz="0" w:space="0" w:color="auto"/>
                <w:left w:val="none" w:sz="0" w:space="0" w:color="auto"/>
                <w:bottom w:val="none" w:sz="0" w:space="0" w:color="auto"/>
                <w:right w:val="none" w:sz="0" w:space="0" w:color="auto"/>
              </w:divBdr>
            </w:div>
          </w:divsChild>
        </w:div>
        <w:div w:id="2043356464">
          <w:marLeft w:val="0"/>
          <w:marRight w:val="0"/>
          <w:marTop w:val="0"/>
          <w:marBottom w:val="0"/>
          <w:divBdr>
            <w:top w:val="none" w:sz="0" w:space="0" w:color="auto"/>
            <w:left w:val="none" w:sz="0" w:space="0" w:color="auto"/>
            <w:bottom w:val="none" w:sz="0" w:space="0" w:color="auto"/>
            <w:right w:val="none" w:sz="0" w:space="0" w:color="auto"/>
          </w:divBdr>
          <w:divsChild>
            <w:div w:id="202454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465569">
      <w:bodyDiv w:val="1"/>
      <w:marLeft w:val="0"/>
      <w:marRight w:val="0"/>
      <w:marTop w:val="0"/>
      <w:marBottom w:val="0"/>
      <w:divBdr>
        <w:top w:val="none" w:sz="0" w:space="0" w:color="auto"/>
        <w:left w:val="none" w:sz="0" w:space="0" w:color="auto"/>
        <w:bottom w:val="none" w:sz="0" w:space="0" w:color="auto"/>
        <w:right w:val="none" w:sz="0" w:space="0" w:color="auto"/>
      </w:divBdr>
    </w:div>
    <w:div w:id="1856070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inforegio.ro/" TargetMode="External"/><Relationship Id="rId18" Type="http://schemas.openxmlformats.org/officeDocument/2006/relationships/hyperlink" Target="http://www.adr5vest.ro/" TargetMode="External"/><Relationship Id="rId26" Type="http://schemas.openxmlformats.org/officeDocument/2006/relationships/hyperlink" Target="http://www.poc.research.gov.ro/" TargetMode="External"/><Relationship Id="rId39" Type="http://schemas.openxmlformats.org/officeDocument/2006/relationships/hyperlink" Target="http://www.fonduriguvernamentale.ro/" TargetMode="External"/><Relationship Id="rId21" Type="http://schemas.openxmlformats.org/officeDocument/2006/relationships/hyperlink" Target="http://www.adrbi.ro/" TargetMode="External"/><Relationship Id="rId34" Type="http://schemas.openxmlformats.org/officeDocument/2006/relationships/hyperlink" Target="http://www.finantare.ro/" TargetMode="External"/><Relationship Id="rId42" Type="http://schemas.openxmlformats.org/officeDocument/2006/relationships/hyperlink" Target="http://www.ro-cultrua.ro/"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www.adrmuntenia.ro/" TargetMode="External"/><Relationship Id="rId29" Type="http://schemas.openxmlformats.org/officeDocument/2006/relationships/hyperlink" Target="mailto:office@ro-cultura.r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onduri-structurale.ro/program-operational/1/programul-operational-regional" TargetMode="External"/><Relationship Id="rId24" Type="http://schemas.openxmlformats.org/officeDocument/2006/relationships/hyperlink" Target="https://www.fonduri-structurale.ro/program-operational/4/programul-operational-competitivitate" TargetMode="External"/><Relationship Id="rId32" Type="http://schemas.openxmlformats.org/officeDocument/2006/relationships/hyperlink" Target="http://een.ec.europa.eu/" TargetMode="External"/><Relationship Id="rId37" Type="http://schemas.openxmlformats.org/officeDocument/2006/relationships/hyperlink" Target="http://www.mdrap.ro/userfiles/ghid" TargetMode="External"/><Relationship Id="rId40" Type="http://schemas.openxmlformats.org/officeDocument/2006/relationships/hyperlink" Target="mailto:office@fonduri-guvernamentale.ro"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adrse.ro/" TargetMode="External"/><Relationship Id="rId23" Type="http://schemas.openxmlformats.org/officeDocument/2006/relationships/hyperlink" Target="https://www.fonduri-structurale.ro/program-operational/4/programul-operational-competitivitate" TargetMode="External"/><Relationship Id="rId28" Type="http://schemas.openxmlformats.org/officeDocument/2006/relationships/hyperlink" Target="http://www.ro-cultura.ro/" TargetMode="External"/><Relationship Id="rId36" Type="http://schemas.openxmlformats.org/officeDocument/2006/relationships/hyperlink" Target="mailto:office@fondurile-europene.eu" TargetMode="External"/><Relationship Id="rId10" Type="http://schemas.openxmlformats.org/officeDocument/2006/relationships/hyperlink" Target="https://www.fonduri-structurale.ro/program-operational/1/programul-operational-regional" TargetMode="External"/><Relationship Id="rId19" Type="http://schemas.openxmlformats.org/officeDocument/2006/relationships/hyperlink" Target="http://www.nord-vest.ro/" TargetMode="External"/><Relationship Id="rId31" Type="http://schemas.openxmlformats.org/officeDocument/2006/relationships/hyperlink" Target="http://europa.eu/youreurope/business/index_ro.htm"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adrnordest.ro/" TargetMode="External"/><Relationship Id="rId22" Type="http://schemas.openxmlformats.org/officeDocument/2006/relationships/hyperlink" Target="https://www.fonduri-structurale.ro/program-operational/4/programul-operational-competitivitate" TargetMode="External"/><Relationship Id="rId27" Type="http://schemas.openxmlformats.org/officeDocument/2006/relationships/hyperlink" Target="http://www.fonduri.mcsi.ro/" TargetMode="External"/><Relationship Id="rId30" Type="http://schemas.openxmlformats.org/officeDocument/2006/relationships/hyperlink" Target="https://www.ro-cultura.ro/" TargetMode="External"/><Relationship Id="rId35" Type="http://schemas.openxmlformats.org/officeDocument/2006/relationships/hyperlink" Target="http://www.finantare.ro/" TargetMode="External"/><Relationship Id="rId43" Type="http://schemas.openxmlformats.org/officeDocument/2006/relationships/hyperlink" Target="mailto:office@ro-cultura.ro" TargetMode="Externa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http://www.mdrap.ro/" TargetMode="External"/><Relationship Id="rId17" Type="http://schemas.openxmlformats.org/officeDocument/2006/relationships/hyperlink" Target="http://www.adroltenia.ro/" TargetMode="External"/><Relationship Id="rId25" Type="http://schemas.openxmlformats.org/officeDocument/2006/relationships/hyperlink" Target="http://www.fonduri-ue.ro/" TargetMode="External"/><Relationship Id="rId33" Type="http://schemas.openxmlformats.org/officeDocument/2006/relationships/hyperlink" Target="http://europa.eu/youreurope/business/funding-grants/access-" TargetMode="External"/><Relationship Id="rId38" Type="http://schemas.openxmlformats.org/officeDocument/2006/relationships/hyperlink" Target="https://www.transparency.org.ro/publicatii" TargetMode="External"/><Relationship Id="rId20" Type="http://schemas.openxmlformats.org/officeDocument/2006/relationships/hyperlink" Target="http://www.adrcentru.ro/" TargetMode="External"/><Relationship Id="rId41" Type="http://schemas.openxmlformats.org/officeDocument/2006/relationships/hyperlink" Target="mailto:contact.minister@fonduri-ue.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8</Pages>
  <Words>2550</Words>
  <Characters>14541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Aurel SUCIU</dc:creator>
  <cp:lastModifiedBy>Alin Popa</cp:lastModifiedBy>
  <cp:revision>3</cp:revision>
  <dcterms:created xsi:type="dcterms:W3CDTF">2021-04-28T07:21:00Z</dcterms:created>
  <dcterms:modified xsi:type="dcterms:W3CDTF">2021-04-28T07:21:00Z</dcterms:modified>
</cp:coreProperties>
</file>